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743" w:rsidRPr="00BD6631" w:rsidRDefault="00EC4743" w:rsidP="00EC4743">
      <w:pPr>
        <w:jc w:val="both"/>
        <w:rPr>
          <w:rFonts w:ascii="Verdana" w:hAnsi="Verdana"/>
          <w:sz w:val="22"/>
          <w:szCs w:val="22"/>
          <w:lang w:val="es-MX"/>
        </w:rPr>
      </w:pPr>
    </w:p>
    <w:p w:rsidR="00EC4743" w:rsidRPr="00BD6631" w:rsidRDefault="00EC4743" w:rsidP="00EC4743">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w:t>
      </w:r>
      <w:bookmarkStart w:id="0" w:name="_GoBack"/>
      <w:r>
        <w:rPr>
          <w:rFonts w:ascii="Verdana" w:hAnsi="Verdana"/>
          <w:b/>
          <w:sz w:val="22"/>
          <w:szCs w:val="22"/>
          <w:lang w:val="es-MX"/>
        </w:rPr>
        <w:t>TAT-</w:t>
      </w:r>
      <w:r w:rsidR="00FA1E1D">
        <w:rPr>
          <w:rFonts w:ascii="Verdana" w:hAnsi="Verdana"/>
          <w:b/>
          <w:sz w:val="22"/>
          <w:szCs w:val="22"/>
          <w:lang w:val="es-MX"/>
        </w:rPr>
        <w:t>3097</w:t>
      </w:r>
      <w:r>
        <w:rPr>
          <w:rFonts w:ascii="Verdana" w:hAnsi="Verdana"/>
          <w:b/>
          <w:sz w:val="22"/>
          <w:szCs w:val="22"/>
          <w:lang w:val="es-MX"/>
        </w:rPr>
        <w:t>-2016</w:t>
      </w:r>
      <w:bookmarkEnd w:id="0"/>
    </w:p>
    <w:p w:rsidR="00EC4743" w:rsidRPr="00BD6631" w:rsidRDefault="00EC4743" w:rsidP="00EC4743">
      <w:pPr>
        <w:jc w:val="center"/>
        <w:rPr>
          <w:rFonts w:ascii="Verdana" w:hAnsi="Verdana"/>
          <w:sz w:val="22"/>
          <w:szCs w:val="22"/>
          <w:lang w:val="es-MX"/>
        </w:rPr>
      </w:pPr>
    </w:p>
    <w:p w:rsidR="00EC4743" w:rsidRPr="00BD6631" w:rsidRDefault="00EC4743" w:rsidP="00EC4743">
      <w:pPr>
        <w:jc w:val="both"/>
        <w:rPr>
          <w:rFonts w:ascii="Verdana" w:hAnsi="Verdana"/>
          <w:sz w:val="22"/>
          <w:szCs w:val="22"/>
        </w:rPr>
      </w:pPr>
    </w:p>
    <w:p w:rsidR="00EC4743" w:rsidRPr="00BD6631" w:rsidRDefault="00EC4743" w:rsidP="00EC4743">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FA1E1D">
        <w:rPr>
          <w:rFonts w:ascii="Verdana" w:hAnsi="Verdana"/>
          <w:sz w:val="22"/>
          <w:szCs w:val="22"/>
        </w:rPr>
        <w:t>a las diez horas dieciséis minutos del treinta y uno de octubre</w:t>
      </w:r>
      <w:r w:rsidRPr="00BD6631">
        <w:rPr>
          <w:rFonts w:ascii="Verdana" w:hAnsi="Verdana"/>
          <w:sz w:val="22"/>
          <w:szCs w:val="22"/>
        </w:rPr>
        <w:t xml:space="preserve"> dos mil </w:t>
      </w:r>
      <w:r>
        <w:rPr>
          <w:rFonts w:ascii="Verdana" w:hAnsi="Verdana"/>
          <w:sz w:val="22"/>
          <w:szCs w:val="22"/>
        </w:rPr>
        <w:t>dieciséis</w:t>
      </w:r>
      <w:r w:rsidRPr="00BD6631">
        <w:rPr>
          <w:rFonts w:ascii="Verdana" w:hAnsi="Verdana"/>
          <w:sz w:val="22"/>
          <w:szCs w:val="22"/>
        </w:rPr>
        <w:t xml:space="preserve">. -   </w:t>
      </w:r>
    </w:p>
    <w:p w:rsidR="00EC4743" w:rsidRPr="00BD6631" w:rsidRDefault="00EC4743" w:rsidP="00EC4743">
      <w:pPr>
        <w:jc w:val="both"/>
        <w:rPr>
          <w:rFonts w:ascii="Verdana" w:hAnsi="Verdana"/>
          <w:b/>
          <w:sz w:val="22"/>
          <w:szCs w:val="22"/>
        </w:rPr>
      </w:pPr>
    </w:p>
    <w:p w:rsidR="00EC4743" w:rsidRPr="00BD6631" w:rsidRDefault="00EC4743" w:rsidP="00EC4743">
      <w:pPr>
        <w:jc w:val="both"/>
        <w:rPr>
          <w:rFonts w:ascii="Verdana" w:hAnsi="Verdana"/>
          <w:b/>
          <w:sz w:val="22"/>
          <w:szCs w:val="22"/>
        </w:rPr>
      </w:pPr>
      <w:r>
        <w:rPr>
          <w:rFonts w:ascii="Verdana" w:hAnsi="Verdana"/>
          <w:sz w:val="22"/>
          <w:szCs w:val="22"/>
        </w:rPr>
        <w:t>Recurso de Apelación y Nulidad concomitante</w:t>
      </w:r>
      <w:r w:rsidRPr="008A1E37">
        <w:rPr>
          <w:rFonts w:ascii="Verdana" w:hAnsi="Verdana"/>
          <w:sz w:val="22"/>
          <w:szCs w:val="22"/>
        </w:rPr>
        <w:t xml:space="preserve">, </w:t>
      </w:r>
      <w:r>
        <w:rPr>
          <w:rFonts w:ascii="Verdana" w:hAnsi="Verdana"/>
          <w:sz w:val="22"/>
          <w:szCs w:val="22"/>
        </w:rPr>
        <w:t xml:space="preserve">interpuesto por el señor </w:t>
      </w:r>
      <w:r w:rsidR="003756C9">
        <w:rPr>
          <w:rFonts w:ascii="Verdana" w:hAnsi="Verdana"/>
          <w:b/>
          <w:smallCaps/>
          <w:sz w:val="22"/>
          <w:szCs w:val="22"/>
        </w:rPr>
        <w:t>A.C.E.</w:t>
      </w:r>
      <w:r w:rsidRPr="00BD6631">
        <w:rPr>
          <w:rFonts w:ascii="Verdana" w:hAnsi="Verdana"/>
          <w:b/>
          <w:smallCaps/>
          <w:sz w:val="22"/>
          <w:szCs w:val="22"/>
        </w:rPr>
        <w:t>,</w:t>
      </w:r>
      <w:r w:rsidRPr="00BD6631">
        <w:rPr>
          <w:rFonts w:ascii="Verdana" w:hAnsi="Verdana"/>
          <w:b/>
          <w:sz w:val="22"/>
          <w:szCs w:val="22"/>
        </w:rPr>
        <w:t xml:space="preserve"> </w:t>
      </w:r>
      <w:r w:rsidRPr="001E6C36">
        <w:rPr>
          <w:rFonts w:ascii="Verdana" w:hAnsi="Verdana"/>
          <w:b/>
          <w:sz w:val="22"/>
          <w:szCs w:val="22"/>
        </w:rPr>
        <w:t xml:space="preserve">cédula de identidad número </w:t>
      </w:r>
      <w:r w:rsidR="003756C9">
        <w:rPr>
          <w:rFonts w:ascii="Verdana" w:hAnsi="Verdana"/>
          <w:b/>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7.3.1 de la Sesión Ordinaria 25-2016 de 12 de mayo de 2016</w:t>
      </w:r>
      <w:r w:rsidRPr="00BD6631">
        <w:rPr>
          <w:rFonts w:ascii="Verdana" w:hAnsi="Verdana"/>
          <w:sz w:val="22"/>
          <w:szCs w:val="22"/>
        </w:rPr>
        <w:t xml:space="preserve">, dictado por la </w:t>
      </w:r>
      <w:r w:rsidRPr="001E6C36">
        <w:rPr>
          <w:rFonts w:ascii="Verdana" w:hAnsi="Verdana"/>
          <w:sz w:val="22"/>
          <w:szCs w:val="22"/>
        </w:rPr>
        <w:t>Junta Directiva del Consejo de Transporte Público</w:t>
      </w:r>
      <w:r>
        <w:rPr>
          <w:rFonts w:ascii="Verdana" w:hAnsi="Verdana"/>
          <w:sz w:val="22"/>
          <w:szCs w:val="22"/>
        </w:rPr>
        <w:t>.  El caso es</w:t>
      </w:r>
      <w:r w:rsidRPr="00BD6631">
        <w:rPr>
          <w:rFonts w:ascii="Verdana" w:hAnsi="Verdana"/>
          <w:sz w:val="22"/>
          <w:szCs w:val="22"/>
        </w:rPr>
        <w:t xml:space="preserve"> tramitado en este despacho bajo </w:t>
      </w:r>
      <w:r w:rsidRPr="00BD6631">
        <w:rPr>
          <w:rFonts w:ascii="Verdana" w:hAnsi="Verdana"/>
          <w:b/>
          <w:sz w:val="22"/>
          <w:szCs w:val="22"/>
        </w:rPr>
        <w:t>Expediente Administrativo No. TAT-</w:t>
      </w:r>
      <w:r>
        <w:rPr>
          <w:rFonts w:ascii="Verdana" w:hAnsi="Verdana"/>
          <w:b/>
          <w:sz w:val="22"/>
          <w:szCs w:val="22"/>
        </w:rPr>
        <w:t>119</w:t>
      </w:r>
      <w:r w:rsidRPr="00BD6631">
        <w:rPr>
          <w:rFonts w:ascii="Verdana" w:hAnsi="Verdana"/>
          <w:b/>
          <w:sz w:val="22"/>
          <w:szCs w:val="22"/>
        </w:rPr>
        <w:t>-1</w:t>
      </w:r>
      <w:r>
        <w:rPr>
          <w:rFonts w:ascii="Verdana" w:hAnsi="Verdana"/>
          <w:b/>
          <w:sz w:val="22"/>
          <w:szCs w:val="22"/>
        </w:rPr>
        <w:t>6</w:t>
      </w:r>
      <w:r w:rsidRPr="00BD6631">
        <w:rPr>
          <w:rFonts w:ascii="Verdana" w:hAnsi="Verdana"/>
          <w:b/>
          <w:sz w:val="22"/>
          <w:szCs w:val="22"/>
        </w:rPr>
        <w:t>.</w:t>
      </w:r>
    </w:p>
    <w:p w:rsidR="00EC4743" w:rsidRPr="00BD6631" w:rsidRDefault="00EC4743" w:rsidP="00EC4743">
      <w:pPr>
        <w:jc w:val="both"/>
        <w:rPr>
          <w:rFonts w:ascii="Verdana" w:hAnsi="Verdana"/>
          <w:sz w:val="22"/>
          <w:szCs w:val="22"/>
          <w:lang w:val="es-MX"/>
        </w:rPr>
      </w:pPr>
    </w:p>
    <w:p w:rsidR="00EC4743" w:rsidRPr="00BD6631" w:rsidRDefault="00EC4743" w:rsidP="00EC4743">
      <w:pPr>
        <w:jc w:val="center"/>
        <w:rPr>
          <w:rFonts w:ascii="Verdana" w:hAnsi="Verdana"/>
          <w:b/>
          <w:sz w:val="22"/>
          <w:szCs w:val="22"/>
          <w:lang w:val="es-MX"/>
        </w:rPr>
      </w:pPr>
      <w:r w:rsidRPr="00BD6631">
        <w:rPr>
          <w:rFonts w:ascii="Verdana" w:hAnsi="Verdana"/>
          <w:b/>
          <w:sz w:val="22"/>
          <w:szCs w:val="22"/>
          <w:lang w:val="es-MX"/>
        </w:rPr>
        <w:t>RESULTANDO</w:t>
      </w:r>
    </w:p>
    <w:p w:rsidR="00EC4743" w:rsidRPr="00BD6631" w:rsidRDefault="00EC4743" w:rsidP="00EC4743">
      <w:pPr>
        <w:jc w:val="both"/>
        <w:rPr>
          <w:rFonts w:ascii="Verdana" w:hAnsi="Verdana"/>
          <w:sz w:val="22"/>
          <w:szCs w:val="22"/>
          <w:lang w:val="es-MX"/>
        </w:rPr>
      </w:pPr>
    </w:p>
    <w:p w:rsidR="00EC4743" w:rsidRPr="00BD6631" w:rsidRDefault="00EC4743" w:rsidP="00EC4743">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7.3.1 de la Sesión Ordinaria 25-2016 de 12 de mayo de 2016</w:t>
      </w:r>
      <w:r>
        <w:rPr>
          <w:rFonts w:ascii="Verdana" w:hAnsi="Verdana"/>
          <w:sz w:val="22"/>
          <w:szCs w:val="22"/>
        </w:rPr>
        <w:t xml:space="preserve"> </w:t>
      </w:r>
      <w:r>
        <w:rPr>
          <w:rFonts w:ascii="Verdana" w:hAnsi="Verdana"/>
          <w:i/>
          <w:sz w:val="22"/>
          <w:szCs w:val="22"/>
        </w:rPr>
        <w:t>“</w:t>
      </w:r>
      <w:r w:rsidRPr="00EC4743">
        <w:rPr>
          <w:rFonts w:ascii="Verdana" w:hAnsi="Verdana"/>
          <w:i/>
          <w:sz w:val="22"/>
          <w:szCs w:val="22"/>
        </w:rPr>
        <w:t xml:space="preserve">1. Aprobar, basados en los fundamentos, motivos y contenidos, desarrollados en los considerandos del oficio </w:t>
      </w:r>
      <w:r w:rsidRPr="002D4A2C">
        <w:rPr>
          <w:rFonts w:ascii="Verdana" w:hAnsi="Verdana"/>
          <w:b/>
          <w:i/>
          <w:sz w:val="22"/>
          <w:szCs w:val="22"/>
        </w:rPr>
        <w:t>DAJ 2016-001635</w:t>
      </w:r>
      <w:r w:rsidRPr="00EC4743">
        <w:rPr>
          <w:rFonts w:ascii="Verdana" w:hAnsi="Verdana"/>
          <w:i/>
          <w:sz w:val="22"/>
          <w:szCs w:val="22"/>
        </w:rPr>
        <w:t xml:space="preserve">, todas las recomendaciones contenidas en el oficio dicho, el cual forma parte integral de este acuerdo. 2. Rechazar la solicitud que formula el señor </w:t>
      </w:r>
      <w:r w:rsidR="003756C9">
        <w:rPr>
          <w:rFonts w:ascii="Verdana" w:hAnsi="Verdana"/>
          <w:b/>
          <w:smallCaps/>
          <w:sz w:val="22"/>
          <w:szCs w:val="22"/>
        </w:rPr>
        <w:t>A.C.E.</w:t>
      </w:r>
      <w:r w:rsidRPr="00EC4743">
        <w:rPr>
          <w:rFonts w:ascii="Verdana" w:hAnsi="Verdana"/>
          <w:i/>
          <w:sz w:val="22"/>
          <w:szCs w:val="22"/>
        </w:rPr>
        <w:t xml:space="preserve">, cédula de identidad </w:t>
      </w:r>
      <w:r w:rsidR="003756C9">
        <w:rPr>
          <w:rFonts w:ascii="Verdana" w:hAnsi="Verdana"/>
          <w:i/>
          <w:sz w:val="22"/>
          <w:szCs w:val="22"/>
        </w:rPr>
        <w:t>XXX</w:t>
      </w:r>
      <w:r w:rsidRPr="00EC4743">
        <w:rPr>
          <w:rFonts w:ascii="Verdana" w:hAnsi="Verdana"/>
          <w:i/>
          <w:sz w:val="22"/>
          <w:szCs w:val="22"/>
        </w:rPr>
        <w:t xml:space="preserve">, para ceder mediante escritura pública la concesión administrativa, modalidad taxi de la placa </w:t>
      </w:r>
      <w:r w:rsidR="003756C9">
        <w:rPr>
          <w:rFonts w:ascii="Verdana" w:hAnsi="Verdana"/>
          <w:b/>
          <w:i/>
          <w:sz w:val="22"/>
          <w:szCs w:val="22"/>
        </w:rPr>
        <w:t>XXX</w:t>
      </w:r>
      <w:r w:rsidRPr="00EC4743">
        <w:rPr>
          <w:rFonts w:ascii="Verdana" w:hAnsi="Verdana"/>
          <w:i/>
          <w:sz w:val="22"/>
          <w:szCs w:val="22"/>
        </w:rPr>
        <w:t xml:space="preserve"> adjudicada dentro del Primer Procedimiento Especial Abreviado de Taxis, a favor del señor </w:t>
      </w:r>
      <w:r w:rsidR="003756C9">
        <w:rPr>
          <w:rFonts w:ascii="Verdana" w:hAnsi="Verdana"/>
          <w:b/>
          <w:i/>
          <w:sz w:val="22"/>
          <w:szCs w:val="22"/>
        </w:rPr>
        <w:t>A.A.A.</w:t>
      </w:r>
      <w:r w:rsidRPr="00EC4743">
        <w:rPr>
          <w:rFonts w:ascii="Verdana" w:hAnsi="Verdana"/>
          <w:i/>
          <w:sz w:val="22"/>
          <w:szCs w:val="22"/>
        </w:rPr>
        <w:t xml:space="preserve">, cédula de identidad </w:t>
      </w:r>
      <w:r w:rsidR="003756C9">
        <w:rPr>
          <w:rFonts w:ascii="Verdana" w:hAnsi="Verdana"/>
          <w:i/>
          <w:sz w:val="22"/>
          <w:szCs w:val="22"/>
        </w:rPr>
        <w:t xml:space="preserve">XXX </w:t>
      </w:r>
      <w:r w:rsidRPr="00EC4743">
        <w:rPr>
          <w:rFonts w:ascii="Verdana" w:hAnsi="Verdana"/>
          <w:i/>
          <w:sz w:val="22"/>
          <w:szCs w:val="22"/>
        </w:rPr>
        <w:t xml:space="preserve"> con fundamento en el artículo 40 inciso f) de la Ley 7969, por tanto tener por vencida la concesión de la placa de taxi </w:t>
      </w:r>
      <w:r w:rsidR="003756C9">
        <w:rPr>
          <w:rFonts w:ascii="Verdana" w:hAnsi="Verdana"/>
          <w:b/>
          <w:i/>
          <w:sz w:val="22"/>
          <w:szCs w:val="22"/>
        </w:rPr>
        <w:t>XXX</w:t>
      </w:r>
      <w:r w:rsidRPr="00EC4743">
        <w:rPr>
          <w:rFonts w:ascii="Verdana" w:hAnsi="Verdana"/>
          <w:i/>
          <w:sz w:val="22"/>
          <w:szCs w:val="22"/>
        </w:rPr>
        <w:t xml:space="preserve"> por cumplimiento del plazo de la concesión, y no haberse finalizado el trámite de renovación de la concesión. 3. Solicitar al Departamento de Administración de Concesiones y Permisos coordinar con la Policía de Tránsito el retiro de circulación de la concesión de placa </w:t>
      </w:r>
      <w:r w:rsidR="003756C9">
        <w:rPr>
          <w:rFonts w:ascii="Verdana" w:hAnsi="Verdana"/>
          <w:b/>
          <w:i/>
          <w:sz w:val="22"/>
          <w:szCs w:val="22"/>
        </w:rPr>
        <w:t>XXX</w:t>
      </w:r>
      <w:r w:rsidRPr="00EC4743">
        <w:rPr>
          <w:rFonts w:ascii="Verdana" w:hAnsi="Verdana"/>
          <w:i/>
          <w:sz w:val="22"/>
          <w:szCs w:val="22"/>
        </w:rPr>
        <w:t xml:space="preserve">.  </w:t>
      </w:r>
      <w:r w:rsidR="002D4A2C">
        <w:rPr>
          <w:rFonts w:ascii="Verdana" w:hAnsi="Verdana"/>
          <w:i/>
          <w:sz w:val="22"/>
          <w:szCs w:val="22"/>
        </w:rPr>
        <w:t>(…)</w:t>
      </w:r>
      <w:r>
        <w:rPr>
          <w:rFonts w:ascii="Verdana" w:hAnsi="Verdana"/>
          <w:i/>
          <w:sz w:val="22"/>
          <w:szCs w:val="22"/>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se folio</w:t>
      </w:r>
      <w:r>
        <w:rPr>
          <w:rFonts w:ascii="Verdana" w:hAnsi="Verdana"/>
          <w:sz w:val="22"/>
          <w:szCs w:val="22"/>
          <w:lang w:val="es-MX"/>
        </w:rPr>
        <w:t xml:space="preserve">s </w:t>
      </w:r>
      <w:r w:rsidR="002C5E42">
        <w:rPr>
          <w:rFonts w:ascii="Verdana" w:hAnsi="Verdana"/>
          <w:sz w:val="22"/>
          <w:szCs w:val="22"/>
          <w:lang w:val="es-MX"/>
        </w:rPr>
        <w:t xml:space="preserve">del </w:t>
      </w:r>
      <w:r w:rsidR="002C5E42" w:rsidRPr="00BD6631">
        <w:rPr>
          <w:rFonts w:ascii="Verdana" w:hAnsi="Verdana"/>
          <w:sz w:val="22"/>
          <w:szCs w:val="22"/>
          <w:lang w:val="es-MX"/>
        </w:rPr>
        <w:t>42</w:t>
      </w:r>
      <w:r>
        <w:rPr>
          <w:rFonts w:ascii="Verdana" w:hAnsi="Verdana"/>
          <w:sz w:val="22"/>
          <w:szCs w:val="22"/>
          <w:lang w:val="es-MX"/>
        </w:rPr>
        <w:t xml:space="preserve"> al </w:t>
      </w:r>
      <w:r w:rsidR="002C5E42">
        <w:rPr>
          <w:rFonts w:ascii="Verdana" w:hAnsi="Verdana"/>
          <w:sz w:val="22"/>
          <w:szCs w:val="22"/>
          <w:lang w:val="es-MX"/>
        </w:rPr>
        <w:t xml:space="preserve">44 </w:t>
      </w:r>
      <w:r w:rsidR="002C5E42" w:rsidRPr="00BD6631">
        <w:rPr>
          <w:rFonts w:ascii="Verdana" w:hAnsi="Verdana"/>
          <w:sz w:val="22"/>
          <w:szCs w:val="22"/>
          <w:lang w:val="es-MX"/>
        </w:rPr>
        <w:t>del</w:t>
      </w:r>
      <w:r w:rsidRPr="00BD6631">
        <w:rPr>
          <w:rFonts w:ascii="Verdana" w:hAnsi="Verdana"/>
          <w:sz w:val="22"/>
          <w:szCs w:val="22"/>
          <w:lang w:val="es-MX"/>
        </w:rPr>
        <w:t xml:space="preserve"> expediente administrativo)</w:t>
      </w:r>
    </w:p>
    <w:p w:rsidR="00EC4743" w:rsidRDefault="00EC4743" w:rsidP="00EC4743">
      <w:pPr>
        <w:jc w:val="both"/>
        <w:rPr>
          <w:rFonts w:ascii="Verdana" w:hAnsi="Verdana"/>
          <w:b/>
          <w:sz w:val="22"/>
          <w:szCs w:val="22"/>
          <w:lang w:val="es-MX"/>
        </w:rPr>
      </w:pPr>
    </w:p>
    <w:p w:rsidR="00EC4743" w:rsidRDefault="00EC4743" w:rsidP="00EC4743">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sidR="002C5E42">
        <w:rPr>
          <w:rFonts w:ascii="Verdana" w:hAnsi="Verdana"/>
          <w:sz w:val="22"/>
          <w:szCs w:val="22"/>
          <w:lang w:val="es-MX"/>
        </w:rPr>
        <w:t>El recurrente presenta R</w:t>
      </w:r>
      <w:r>
        <w:rPr>
          <w:rFonts w:ascii="Verdana" w:hAnsi="Verdana"/>
          <w:sz w:val="22"/>
          <w:szCs w:val="22"/>
          <w:lang w:val="es-MX"/>
        </w:rPr>
        <w:t>ecurso de Apelación</w:t>
      </w:r>
      <w:r w:rsidR="002D4A2C">
        <w:rPr>
          <w:rFonts w:ascii="Verdana" w:hAnsi="Verdana"/>
          <w:sz w:val="22"/>
          <w:szCs w:val="22"/>
          <w:lang w:val="es-MX"/>
        </w:rPr>
        <w:t xml:space="preserve"> y Nulidad concomitante</w:t>
      </w:r>
      <w:r>
        <w:rPr>
          <w:rFonts w:ascii="Verdana" w:hAnsi="Verdana"/>
          <w:sz w:val="22"/>
          <w:szCs w:val="22"/>
          <w:lang w:val="es-MX"/>
        </w:rPr>
        <w:t xml:space="preserve"> contra el acuerdo impugnado indicando en lo conducente, que </w:t>
      </w:r>
      <w:r w:rsidR="002C5E42">
        <w:rPr>
          <w:rFonts w:ascii="Verdana" w:hAnsi="Verdana"/>
          <w:sz w:val="22"/>
          <w:szCs w:val="22"/>
          <w:lang w:val="es-MX"/>
        </w:rPr>
        <w:t>ha</w:t>
      </w:r>
      <w:r w:rsidR="002D4A2C">
        <w:rPr>
          <w:rFonts w:ascii="Verdana" w:hAnsi="Verdana"/>
          <w:sz w:val="22"/>
          <w:szCs w:val="22"/>
          <w:lang w:val="es-MX"/>
        </w:rPr>
        <w:t xml:space="preserve"> cumplido con todos los requisitos exigidos para la renovación del contrato de concesión a la fecha</w:t>
      </w:r>
      <w:r>
        <w:rPr>
          <w:rFonts w:ascii="Verdana" w:hAnsi="Verdana"/>
          <w:sz w:val="22"/>
          <w:szCs w:val="22"/>
          <w:lang w:val="es-MX"/>
        </w:rPr>
        <w:t>.</w:t>
      </w:r>
      <w:r w:rsidR="002D4A2C">
        <w:rPr>
          <w:rFonts w:ascii="Verdana" w:hAnsi="Verdana"/>
          <w:sz w:val="22"/>
          <w:szCs w:val="22"/>
          <w:lang w:val="es-MX"/>
        </w:rPr>
        <w:t xml:space="preserve">  Aunado a lo anterior mediante el numeral 7.14 de la Sesión Ordinaria del Consejo de Transporte Público de 29 de octubre de 2014 se aprobó una serie de alternativas en beneficio de los operadores de taxi, lo que hace necesario se le considere dentro de los supuestos y se le permita cumplir con la formalización de la concesión y a la vez se concluya el trámite </w:t>
      </w:r>
      <w:r w:rsidR="0034655E">
        <w:rPr>
          <w:rFonts w:ascii="Verdana" w:hAnsi="Verdana"/>
          <w:sz w:val="22"/>
          <w:szCs w:val="22"/>
          <w:lang w:val="es-MX"/>
        </w:rPr>
        <w:t>presentado; hace remisión a lo preceptuado por la Sala Constitucional mediante sentencia 1739-92</w:t>
      </w:r>
      <w:r w:rsidR="002D4A2C">
        <w:rPr>
          <w:rFonts w:ascii="Verdana" w:hAnsi="Verdana"/>
          <w:sz w:val="22"/>
          <w:szCs w:val="22"/>
          <w:lang w:val="es-MX"/>
        </w:rPr>
        <w:t>.</w:t>
      </w:r>
      <w:r w:rsidR="0034655E">
        <w:rPr>
          <w:rFonts w:ascii="Verdana" w:hAnsi="Verdana"/>
          <w:sz w:val="22"/>
          <w:szCs w:val="22"/>
          <w:lang w:val="es-MX"/>
        </w:rPr>
        <w:t xml:space="preserve">  Solicita se suspenda la ejecución del acto impugnado mientras se resuelve el acto administrativo impugnado y se declare con lugar el recurso.</w:t>
      </w:r>
      <w:r w:rsidR="002D4A2C">
        <w:rPr>
          <w:rFonts w:ascii="Verdana" w:hAnsi="Verdana"/>
          <w:sz w:val="22"/>
          <w:szCs w:val="22"/>
          <w:lang w:val="es-MX"/>
        </w:rPr>
        <w:t xml:space="preserve"> </w:t>
      </w:r>
      <w:r>
        <w:rPr>
          <w:rFonts w:ascii="Verdana" w:hAnsi="Verdana"/>
          <w:sz w:val="22"/>
          <w:szCs w:val="22"/>
          <w:lang w:val="es-MX"/>
        </w:rPr>
        <w:t xml:space="preserve"> (Léa</w:t>
      </w:r>
      <w:r w:rsidR="001C0E98">
        <w:rPr>
          <w:rFonts w:ascii="Verdana" w:hAnsi="Verdana"/>
          <w:sz w:val="22"/>
          <w:szCs w:val="22"/>
          <w:lang w:val="es-MX"/>
        </w:rPr>
        <w:t>n</w:t>
      </w:r>
      <w:r>
        <w:rPr>
          <w:rFonts w:ascii="Verdana" w:hAnsi="Verdana"/>
          <w:sz w:val="22"/>
          <w:szCs w:val="22"/>
          <w:lang w:val="es-MX"/>
        </w:rPr>
        <w:t>se folio</w:t>
      </w:r>
      <w:r w:rsidR="001C0E98">
        <w:rPr>
          <w:rFonts w:ascii="Verdana" w:hAnsi="Verdana"/>
          <w:sz w:val="22"/>
          <w:szCs w:val="22"/>
          <w:lang w:val="es-MX"/>
        </w:rPr>
        <w:t>s</w:t>
      </w:r>
      <w:r>
        <w:rPr>
          <w:rFonts w:ascii="Verdana" w:hAnsi="Verdana"/>
          <w:sz w:val="22"/>
          <w:szCs w:val="22"/>
          <w:lang w:val="es-MX"/>
        </w:rPr>
        <w:t xml:space="preserve"> </w:t>
      </w:r>
      <w:r w:rsidR="001C0E98">
        <w:rPr>
          <w:rFonts w:ascii="Verdana" w:hAnsi="Verdana"/>
          <w:sz w:val="22"/>
          <w:szCs w:val="22"/>
          <w:lang w:val="es-MX"/>
        </w:rPr>
        <w:t>35 a 39</w:t>
      </w:r>
      <w:r>
        <w:rPr>
          <w:rFonts w:ascii="Verdana" w:hAnsi="Verdana"/>
          <w:sz w:val="22"/>
          <w:szCs w:val="22"/>
          <w:lang w:val="es-MX"/>
        </w:rPr>
        <w:t xml:space="preserve"> del expediente administrativo)</w:t>
      </w:r>
    </w:p>
    <w:p w:rsidR="00EC4743" w:rsidRDefault="00EC4743" w:rsidP="00EC4743">
      <w:pPr>
        <w:jc w:val="both"/>
        <w:rPr>
          <w:rFonts w:ascii="Verdana" w:hAnsi="Verdana"/>
          <w:b/>
          <w:sz w:val="22"/>
          <w:szCs w:val="22"/>
          <w:lang w:val="es-MX"/>
        </w:rPr>
      </w:pPr>
    </w:p>
    <w:p w:rsidR="00EC4743" w:rsidRPr="00BD6631" w:rsidRDefault="00EC4743" w:rsidP="00EC4743">
      <w:pPr>
        <w:jc w:val="both"/>
        <w:rPr>
          <w:rFonts w:ascii="Verdana" w:hAnsi="Verdana"/>
          <w:sz w:val="22"/>
          <w:szCs w:val="22"/>
          <w:lang w:val="es-MX"/>
        </w:rPr>
      </w:pPr>
      <w:r>
        <w:rPr>
          <w:rFonts w:ascii="Verdana" w:hAnsi="Verdana"/>
          <w:b/>
          <w:sz w:val="22"/>
          <w:szCs w:val="22"/>
          <w:lang w:val="es-MX"/>
        </w:rPr>
        <w:t xml:space="preserve">TERCERO: </w:t>
      </w:r>
      <w:r>
        <w:rPr>
          <w:rFonts w:ascii="Verdana" w:hAnsi="Verdana"/>
          <w:sz w:val="22"/>
          <w:szCs w:val="22"/>
          <w:lang w:val="es-MX"/>
        </w:rPr>
        <w:t xml:space="preserve">El Recurrente y la Administración firmaron el contrato de concesión el 1 de </w:t>
      </w:r>
      <w:r w:rsidR="0034655E">
        <w:rPr>
          <w:rFonts w:ascii="Verdana" w:hAnsi="Verdana"/>
          <w:sz w:val="22"/>
          <w:szCs w:val="22"/>
          <w:lang w:val="es-MX"/>
        </w:rPr>
        <w:t>diciembre</w:t>
      </w:r>
      <w:r>
        <w:rPr>
          <w:rFonts w:ascii="Verdana" w:hAnsi="Verdana"/>
          <w:sz w:val="22"/>
          <w:szCs w:val="22"/>
          <w:lang w:val="es-MX"/>
        </w:rPr>
        <w:t xml:space="preserve"> de 201</w:t>
      </w:r>
      <w:r w:rsidR="0034655E">
        <w:rPr>
          <w:rFonts w:ascii="Verdana" w:hAnsi="Verdana"/>
          <w:sz w:val="22"/>
          <w:szCs w:val="22"/>
          <w:lang w:val="es-MX"/>
        </w:rPr>
        <w:t>4.</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sidR="0034655E">
        <w:rPr>
          <w:rFonts w:ascii="Verdana" w:hAnsi="Verdana"/>
          <w:sz w:val="22"/>
          <w:szCs w:val="22"/>
          <w:lang w:val="es-MX"/>
        </w:rPr>
        <w:t>57</w:t>
      </w:r>
      <w:r>
        <w:rPr>
          <w:rFonts w:ascii="Verdana" w:hAnsi="Verdana"/>
          <w:sz w:val="22"/>
          <w:szCs w:val="22"/>
          <w:lang w:val="es-MX"/>
        </w:rPr>
        <w:t xml:space="preserve"> al </w:t>
      </w:r>
      <w:r w:rsidR="0034655E">
        <w:rPr>
          <w:rFonts w:ascii="Verdana" w:hAnsi="Verdana"/>
          <w:sz w:val="22"/>
          <w:szCs w:val="22"/>
          <w:lang w:val="es-MX"/>
        </w:rPr>
        <w:t>61 en concordancia con</w:t>
      </w:r>
      <w:r>
        <w:rPr>
          <w:rFonts w:ascii="Verdana" w:hAnsi="Verdana"/>
          <w:sz w:val="22"/>
          <w:szCs w:val="22"/>
          <w:lang w:val="es-MX"/>
        </w:rPr>
        <w:t xml:space="preserve"> </w:t>
      </w:r>
      <w:r w:rsidR="0034655E">
        <w:rPr>
          <w:rFonts w:ascii="Verdana" w:hAnsi="Verdana"/>
          <w:sz w:val="22"/>
          <w:szCs w:val="22"/>
          <w:lang w:val="es-MX"/>
        </w:rPr>
        <w:t xml:space="preserve">los folios 121, 123 y 131 todos </w:t>
      </w:r>
      <w:r w:rsidRPr="00BD6631">
        <w:rPr>
          <w:rFonts w:ascii="Verdana" w:hAnsi="Verdana"/>
          <w:sz w:val="22"/>
          <w:szCs w:val="22"/>
          <w:lang w:val="es-MX"/>
        </w:rPr>
        <w:t>del expediente administrativo)</w:t>
      </w:r>
    </w:p>
    <w:p w:rsidR="00EC4743" w:rsidRPr="00BD6631" w:rsidRDefault="00EC4743" w:rsidP="00EC4743">
      <w:pPr>
        <w:jc w:val="both"/>
        <w:rPr>
          <w:rFonts w:ascii="Verdana" w:hAnsi="Verdana"/>
          <w:b/>
          <w:sz w:val="22"/>
          <w:szCs w:val="22"/>
          <w:lang w:val="es-MX"/>
        </w:rPr>
      </w:pPr>
    </w:p>
    <w:p w:rsidR="0034655E" w:rsidRPr="00F01A35" w:rsidRDefault="00EC4743" w:rsidP="0034655E">
      <w:pPr>
        <w:jc w:val="both"/>
        <w:rPr>
          <w:rFonts w:ascii="Verdana" w:hAnsi="Verdana"/>
          <w:sz w:val="22"/>
          <w:szCs w:val="22"/>
          <w:lang w:val="es-MX"/>
        </w:rPr>
      </w:pPr>
      <w:r>
        <w:rPr>
          <w:rFonts w:ascii="Verdana" w:hAnsi="Verdana"/>
          <w:b/>
          <w:sz w:val="22"/>
          <w:szCs w:val="22"/>
          <w:lang w:val="es-MX"/>
        </w:rPr>
        <w:lastRenderedPageBreak/>
        <w:t xml:space="preserve">CUARTO: </w:t>
      </w:r>
      <w:r w:rsidR="0034655E">
        <w:rPr>
          <w:rFonts w:ascii="Verdana" w:hAnsi="Verdana"/>
          <w:sz w:val="22"/>
          <w:szCs w:val="22"/>
          <w:lang w:val="es-MX"/>
        </w:rPr>
        <w:t>Al Recurrente la Administración le otorgó cita para formalizar el contrato suscrito para el día 27 de enero de 2016 a la 1:00 pm y no se presentó.</w:t>
      </w:r>
      <w:r w:rsidR="0034655E" w:rsidRPr="0034655E">
        <w:rPr>
          <w:rFonts w:ascii="Verdana" w:hAnsi="Verdana"/>
          <w:sz w:val="22"/>
          <w:szCs w:val="22"/>
          <w:lang w:val="es-MX"/>
        </w:rPr>
        <w:t xml:space="preserve"> </w:t>
      </w:r>
      <w:r w:rsidR="0034655E">
        <w:rPr>
          <w:rFonts w:ascii="Verdana" w:hAnsi="Verdana"/>
          <w:sz w:val="22"/>
          <w:szCs w:val="22"/>
          <w:lang w:val="es-MX"/>
        </w:rPr>
        <w:t>(léanse folios 123 y 124 del expediente administrativo)</w:t>
      </w:r>
    </w:p>
    <w:p w:rsidR="0034655E" w:rsidRDefault="0034655E" w:rsidP="00EC4743">
      <w:pPr>
        <w:jc w:val="both"/>
        <w:rPr>
          <w:rFonts w:ascii="Verdana" w:hAnsi="Verdana"/>
          <w:b/>
          <w:sz w:val="22"/>
          <w:szCs w:val="22"/>
          <w:lang w:val="es-MX"/>
        </w:rPr>
      </w:pPr>
    </w:p>
    <w:p w:rsidR="00EC4743" w:rsidRPr="00F01A35" w:rsidRDefault="0034655E" w:rsidP="00EC4743">
      <w:pPr>
        <w:jc w:val="both"/>
        <w:rPr>
          <w:rFonts w:ascii="Verdana" w:hAnsi="Verdana"/>
          <w:sz w:val="22"/>
          <w:szCs w:val="22"/>
          <w:lang w:val="es-MX"/>
        </w:rPr>
      </w:pPr>
      <w:r>
        <w:rPr>
          <w:rFonts w:ascii="Verdana" w:hAnsi="Verdana"/>
          <w:b/>
          <w:sz w:val="22"/>
          <w:szCs w:val="22"/>
          <w:lang w:val="es-MX"/>
        </w:rPr>
        <w:t xml:space="preserve">QUINTO: </w:t>
      </w:r>
      <w:r w:rsidR="00EC4743">
        <w:rPr>
          <w:rFonts w:ascii="Verdana" w:hAnsi="Verdana"/>
          <w:sz w:val="22"/>
          <w:szCs w:val="22"/>
          <w:lang w:val="es-MX"/>
        </w:rPr>
        <w:t xml:space="preserve">La </w:t>
      </w:r>
      <w:r w:rsidR="000B1F00">
        <w:rPr>
          <w:rFonts w:ascii="Verdana" w:hAnsi="Verdana"/>
          <w:sz w:val="22"/>
          <w:szCs w:val="22"/>
          <w:lang w:val="es-MX"/>
        </w:rPr>
        <w:t xml:space="preserve">Junta Directiva del Consejo de Transporte Público, mediante el acuerdo </w:t>
      </w:r>
      <w:r w:rsidR="000B1F00" w:rsidRPr="000B1F00">
        <w:rPr>
          <w:rFonts w:ascii="Verdana" w:hAnsi="Verdana"/>
          <w:b/>
          <w:sz w:val="22"/>
          <w:szCs w:val="22"/>
          <w:lang w:val="es-MX"/>
        </w:rPr>
        <w:t>7.7.5 de la Sesión Ordinaria 36-2016 de 20 de julio de 2016</w:t>
      </w:r>
      <w:r w:rsidR="000B1F00">
        <w:rPr>
          <w:rFonts w:ascii="Verdana" w:hAnsi="Verdana"/>
          <w:sz w:val="22"/>
          <w:szCs w:val="22"/>
          <w:lang w:val="es-MX"/>
        </w:rPr>
        <w:t xml:space="preserve">, conoce y avala el informe de la Dirección de Asuntos Jurídicos </w:t>
      </w:r>
      <w:r w:rsidR="000B1F00">
        <w:rPr>
          <w:rFonts w:ascii="Verdana" w:hAnsi="Verdana"/>
          <w:b/>
          <w:sz w:val="22"/>
          <w:szCs w:val="22"/>
          <w:lang w:val="es-MX"/>
        </w:rPr>
        <w:t xml:space="preserve">DAJ 2016-002575 </w:t>
      </w:r>
      <w:r w:rsidR="002C5E42">
        <w:rPr>
          <w:rFonts w:ascii="Verdana" w:hAnsi="Verdana"/>
          <w:sz w:val="22"/>
          <w:szCs w:val="22"/>
          <w:lang w:val="es-MX"/>
        </w:rPr>
        <w:t>y rechaza</w:t>
      </w:r>
      <w:r w:rsidR="000B1F00">
        <w:rPr>
          <w:rFonts w:ascii="Verdana" w:hAnsi="Verdana"/>
          <w:sz w:val="22"/>
          <w:szCs w:val="22"/>
          <w:lang w:val="es-MX"/>
        </w:rPr>
        <w:t xml:space="preserve"> el incidente de nulidad y suspensión así como el Recurso de Revocatoria presentados contra el acuerdo impugnado, por improcedentes</w:t>
      </w:r>
      <w:r w:rsidR="00EC4743">
        <w:rPr>
          <w:rFonts w:ascii="Verdana" w:hAnsi="Verdana"/>
          <w:sz w:val="22"/>
          <w:szCs w:val="22"/>
          <w:lang w:val="es-MX"/>
        </w:rPr>
        <w:t xml:space="preserve">.  (léanse folios del </w:t>
      </w:r>
      <w:r w:rsidR="000B1F00">
        <w:rPr>
          <w:rFonts w:ascii="Verdana" w:hAnsi="Verdana"/>
          <w:sz w:val="22"/>
          <w:szCs w:val="22"/>
          <w:lang w:val="es-MX"/>
        </w:rPr>
        <w:t>1</w:t>
      </w:r>
      <w:r w:rsidR="00EC4743">
        <w:rPr>
          <w:rFonts w:ascii="Verdana" w:hAnsi="Verdana"/>
          <w:sz w:val="22"/>
          <w:szCs w:val="22"/>
          <w:lang w:val="es-MX"/>
        </w:rPr>
        <w:t xml:space="preserve"> </w:t>
      </w:r>
      <w:r w:rsidR="002C5E42">
        <w:rPr>
          <w:rFonts w:ascii="Verdana" w:hAnsi="Verdana"/>
          <w:sz w:val="22"/>
          <w:szCs w:val="22"/>
          <w:lang w:val="es-MX"/>
        </w:rPr>
        <w:t>al 7</w:t>
      </w:r>
      <w:r w:rsidR="00EC4743">
        <w:rPr>
          <w:rFonts w:ascii="Verdana" w:hAnsi="Verdana"/>
          <w:sz w:val="22"/>
          <w:szCs w:val="22"/>
          <w:lang w:val="es-MX"/>
        </w:rPr>
        <w:t xml:space="preserve"> del expediente administrativo)</w:t>
      </w:r>
    </w:p>
    <w:p w:rsidR="00EC4743" w:rsidRDefault="00EC4743" w:rsidP="00EC4743">
      <w:pPr>
        <w:jc w:val="both"/>
        <w:rPr>
          <w:rFonts w:ascii="Verdana" w:hAnsi="Verdana"/>
          <w:b/>
          <w:sz w:val="22"/>
          <w:szCs w:val="22"/>
          <w:lang w:val="es-MX"/>
        </w:rPr>
      </w:pPr>
    </w:p>
    <w:p w:rsidR="00EC4743" w:rsidRPr="00BD6631" w:rsidRDefault="000B1F00" w:rsidP="00EC4743">
      <w:pPr>
        <w:jc w:val="both"/>
        <w:rPr>
          <w:rFonts w:ascii="Verdana" w:hAnsi="Verdana"/>
          <w:sz w:val="22"/>
          <w:szCs w:val="22"/>
        </w:rPr>
      </w:pPr>
      <w:r w:rsidRPr="000B1F00">
        <w:rPr>
          <w:rFonts w:ascii="Verdana" w:hAnsi="Verdana"/>
          <w:b/>
          <w:sz w:val="22"/>
          <w:szCs w:val="22"/>
        </w:rPr>
        <w:t>SEXTO:</w:t>
      </w:r>
      <w:r>
        <w:rPr>
          <w:rFonts w:ascii="Verdana" w:hAnsi="Verdana"/>
          <w:sz w:val="22"/>
          <w:szCs w:val="22"/>
        </w:rPr>
        <w:t xml:space="preserve"> </w:t>
      </w:r>
      <w:r w:rsidR="00EC4743" w:rsidRPr="00BD6631">
        <w:rPr>
          <w:rFonts w:ascii="Verdana" w:hAnsi="Verdana"/>
          <w:sz w:val="22"/>
          <w:szCs w:val="22"/>
        </w:rPr>
        <w:t>En los procedimientos seguidos se han observado las prescripciones legales.</w:t>
      </w:r>
    </w:p>
    <w:p w:rsidR="00EC4743" w:rsidRPr="00BD6631" w:rsidRDefault="00EC4743" w:rsidP="00EC4743">
      <w:pPr>
        <w:jc w:val="both"/>
        <w:rPr>
          <w:rFonts w:ascii="Verdana" w:hAnsi="Verdana"/>
          <w:sz w:val="22"/>
          <w:szCs w:val="22"/>
        </w:rPr>
      </w:pPr>
    </w:p>
    <w:p w:rsidR="00EC4743" w:rsidRPr="00BD6631" w:rsidRDefault="00EC4743" w:rsidP="00EC4743">
      <w:pPr>
        <w:jc w:val="both"/>
        <w:rPr>
          <w:rFonts w:ascii="Verdana" w:hAnsi="Verdana"/>
          <w:sz w:val="22"/>
          <w:szCs w:val="22"/>
        </w:rPr>
      </w:pPr>
    </w:p>
    <w:p w:rsidR="00EC4743" w:rsidRPr="00BD6631" w:rsidRDefault="00EC4743" w:rsidP="00EC4743">
      <w:pPr>
        <w:jc w:val="both"/>
        <w:rPr>
          <w:rFonts w:ascii="Verdana" w:hAnsi="Verdana"/>
          <w:sz w:val="22"/>
          <w:szCs w:val="22"/>
        </w:rPr>
      </w:pPr>
      <w:r w:rsidRPr="000B1F00">
        <w:rPr>
          <w:rFonts w:ascii="Verdana" w:hAnsi="Verdana"/>
          <w:b/>
          <w:sz w:val="22"/>
          <w:szCs w:val="22"/>
        </w:rPr>
        <w:t>Redacta la Jueza Pérez Peláez; y</w:t>
      </w:r>
      <w:r w:rsidRPr="00BD6631">
        <w:rPr>
          <w:rFonts w:ascii="Verdana" w:hAnsi="Verdana"/>
          <w:sz w:val="22"/>
          <w:szCs w:val="22"/>
        </w:rPr>
        <w:t xml:space="preserve">, </w:t>
      </w:r>
    </w:p>
    <w:p w:rsidR="00EC4743" w:rsidRPr="00BD6631" w:rsidRDefault="00EC4743" w:rsidP="00EC4743">
      <w:pPr>
        <w:jc w:val="both"/>
        <w:rPr>
          <w:rFonts w:ascii="Verdana" w:hAnsi="Verdana"/>
          <w:b/>
          <w:sz w:val="22"/>
          <w:szCs w:val="22"/>
        </w:rPr>
      </w:pPr>
    </w:p>
    <w:p w:rsidR="00EC4743" w:rsidRPr="00BD6631" w:rsidRDefault="00EC4743" w:rsidP="00EC4743">
      <w:pPr>
        <w:jc w:val="both"/>
        <w:rPr>
          <w:rFonts w:ascii="Verdana" w:hAnsi="Verdana"/>
          <w:b/>
          <w:sz w:val="22"/>
          <w:szCs w:val="22"/>
        </w:rPr>
      </w:pPr>
    </w:p>
    <w:p w:rsidR="00EC4743" w:rsidRPr="00D64642" w:rsidRDefault="00EC4743" w:rsidP="00EC4743">
      <w:pPr>
        <w:spacing w:line="480" w:lineRule="auto"/>
        <w:jc w:val="center"/>
        <w:rPr>
          <w:rFonts w:ascii="Verdana" w:hAnsi="Verdana"/>
          <w:b/>
          <w:sz w:val="22"/>
          <w:szCs w:val="22"/>
        </w:rPr>
      </w:pPr>
      <w:r w:rsidRPr="00D64642">
        <w:rPr>
          <w:rFonts w:ascii="Verdana" w:hAnsi="Verdana"/>
          <w:b/>
          <w:sz w:val="22"/>
          <w:szCs w:val="22"/>
        </w:rPr>
        <w:t>CONSIDERANDO</w:t>
      </w:r>
    </w:p>
    <w:p w:rsidR="00EC4743" w:rsidRPr="00D64642" w:rsidRDefault="00EC4743" w:rsidP="00EC4743">
      <w:pPr>
        <w:jc w:val="both"/>
        <w:rPr>
          <w:rFonts w:ascii="Verdana" w:hAnsi="Verdana"/>
          <w:b/>
          <w:sz w:val="22"/>
          <w:szCs w:val="22"/>
        </w:rPr>
      </w:pPr>
    </w:p>
    <w:p w:rsidR="00EC4743" w:rsidRPr="00D64642" w:rsidRDefault="00EC4743" w:rsidP="00EC4743">
      <w:pPr>
        <w:jc w:val="both"/>
        <w:rPr>
          <w:rFonts w:ascii="Verdana" w:hAnsi="Verdana"/>
          <w:smallCaps/>
          <w:sz w:val="22"/>
          <w:szCs w:val="22"/>
        </w:rPr>
      </w:pPr>
      <w:r w:rsidRPr="00D64642">
        <w:rPr>
          <w:rFonts w:ascii="Verdana" w:hAnsi="Verdana"/>
          <w:b/>
          <w:sz w:val="22"/>
          <w:szCs w:val="22"/>
        </w:rPr>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rsidR="00EC4743" w:rsidRPr="00D64642" w:rsidRDefault="00EC4743" w:rsidP="00EC4743">
      <w:pPr>
        <w:jc w:val="both"/>
        <w:rPr>
          <w:rFonts w:ascii="Verdana" w:hAnsi="Verdana"/>
          <w:b/>
          <w:sz w:val="22"/>
          <w:szCs w:val="22"/>
        </w:rPr>
      </w:pPr>
    </w:p>
    <w:p w:rsidR="00EC4743" w:rsidRPr="00D64642" w:rsidRDefault="00EC4743" w:rsidP="00EC4743">
      <w:pPr>
        <w:jc w:val="both"/>
        <w:rPr>
          <w:rFonts w:ascii="Verdana" w:hAnsi="Verdana"/>
          <w:b/>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Al señor </w:t>
      </w:r>
      <w:r w:rsidR="003756C9">
        <w:rPr>
          <w:rFonts w:ascii="Verdana" w:hAnsi="Verdana"/>
          <w:b/>
          <w:smallCaps/>
          <w:sz w:val="22"/>
          <w:szCs w:val="22"/>
        </w:rPr>
        <w:t>A.C.E.</w:t>
      </w:r>
      <w:r w:rsidR="000B1F00" w:rsidRPr="00BD6631">
        <w:rPr>
          <w:rFonts w:ascii="Verdana" w:hAnsi="Verdana"/>
          <w:b/>
          <w:smallCaps/>
          <w:sz w:val="22"/>
          <w:szCs w:val="22"/>
        </w:rPr>
        <w:t>,</w:t>
      </w:r>
      <w:r w:rsidR="000B1F00" w:rsidRPr="00BD6631">
        <w:rPr>
          <w:rFonts w:ascii="Verdana" w:hAnsi="Verdana"/>
          <w:b/>
          <w:sz w:val="22"/>
          <w:szCs w:val="22"/>
        </w:rPr>
        <w:t xml:space="preserve"> </w:t>
      </w:r>
      <w:r w:rsidR="000B1F00" w:rsidRPr="001E6C36">
        <w:rPr>
          <w:rFonts w:ascii="Verdana" w:hAnsi="Verdana"/>
          <w:b/>
          <w:sz w:val="22"/>
          <w:szCs w:val="22"/>
        </w:rPr>
        <w:t xml:space="preserve">cédula de identidad número </w:t>
      </w:r>
      <w:r w:rsidR="003756C9">
        <w:rPr>
          <w:rFonts w:ascii="Verdana" w:hAnsi="Verdana"/>
          <w:b/>
          <w:sz w:val="22"/>
          <w:szCs w:val="22"/>
        </w:rPr>
        <w:t>XXX</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le </w:t>
      </w:r>
      <w:r>
        <w:rPr>
          <w:rFonts w:ascii="Verdana" w:hAnsi="Verdana"/>
          <w:sz w:val="22"/>
          <w:szCs w:val="22"/>
        </w:rPr>
        <w:t xml:space="preserve">caducaron con el acuerdo impugnado, la concesión de taxi </w:t>
      </w:r>
      <w:r w:rsidR="003756C9">
        <w:rPr>
          <w:rFonts w:ascii="Verdana" w:hAnsi="Verdana"/>
          <w:b/>
          <w:i/>
          <w:sz w:val="22"/>
          <w:szCs w:val="22"/>
        </w:rPr>
        <w:t>XXX</w:t>
      </w:r>
      <w:r w:rsidRPr="00D64642">
        <w:rPr>
          <w:rFonts w:ascii="Verdana" w:hAnsi="Verdana"/>
          <w:sz w:val="22"/>
          <w:szCs w:val="22"/>
        </w:rPr>
        <w:t xml:space="preserve">, por lo que cuenta con la legitimación </w:t>
      </w:r>
      <w:r w:rsidR="000B1F00" w:rsidRPr="00D64642">
        <w:rPr>
          <w:rFonts w:ascii="Verdana" w:hAnsi="Verdana"/>
          <w:sz w:val="22"/>
          <w:szCs w:val="22"/>
        </w:rPr>
        <w:t>necesaria para</w:t>
      </w:r>
      <w:r w:rsidRPr="00D64642">
        <w:rPr>
          <w:rFonts w:ascii="Verdana" w:hAnsi="Verdana"/>
          <w:sz w:val="22"/>
          <w:szCs w:val="22"/>
        </w:rPr>
        <w:t xml:space="preserve"> actuar en el presente asunto. </w:t>
      </w:r>
      <w:r w:rsidRPr="00D64642">
        <w:rPr>
          <w:rFonts w:ascii="Verdana" w:hAnsi="Verdana"/>
          <w:b/>
          <w:sz w:val="22"/>
          <w:szCs w:val="22"/>
          <w:u w:val="single"/>
        </w:rPr>
        <w:t>En cuanto al plazo:</w:t>
      </w:r>
      <w:r w:rsidRPr="00D64642">
        <w:rPr>
          <w:rFonts w:ascii="Verdana" w:hAnsi="Verdana"/>
          <w:sz w:val="22"/>
          <w:szCs w:val="22"/>
        </w:rPr>
        <w:t xml:space="preserve"> El Recurso de Apelación fue presentado dentro del plazo legal de cinco días establecido en e</w:t>
      </w:r>
      <w:r w:rsidR="001C0E98">
        <w:rPr>
          <w:rFonts w:ascii="Verdana" w:hAnsi="Verdana"/>
          <w:sz w:val="22"/>
          <w:szCs w:val="22"/>
        </w:rPr>
        <w:t>l artículo 11 de la Ley N. 7969.</w:t>
      </w:r>
      <w:r w:rsidRPr="00D64642">
        <w:rPr>
          <w:rFonts w:ascii="Verdana" w:hAnsi="Verdana"/>
          <w:sz w:val="22"/>
          <w:szCs w:val="22"/>
        </w:rPr>
        <w:t xml:space="preserve"> ya que el acuerdo fue notificado el día </w:t>
      </w:r>
      <w:r w:rsidR="001C0E98">
        <w:rPr>
          <w:rFonts w:ascii="Verdana" w:hAnsi="Verdana"/>
          <w:sz w:val="22"/>
          <w:szCs w:val="22"/>
        </w:rPr>
        <w:t>20 de mayo</w:t>
      </w:r>
      <w:r>
        <w:rPr>
          <w:rFonts w:ascii="Verdana" w:hAnsi="Verdana"/>
          <w:sz w:val="22"/>
          <w:szCs w:val="22"/>
        </w:rPr>
        <w:t xml:space="preserve"> de 2016 </w:t>
      </w:r>
      <w:r w:rsidR="002C5E42">
        <w:rPr>
          <w:rFonts w:ascii="Verdana" w:hAnsi="Verdana"/>
          <w:sz w:val="22"/>
          <w:szCs w:val="22"/>
        </w:rPr>
        <w:t>ver folio</w:t>
      </w:r>
      <w:r>
        <w:rPr>
          <w:rFonts w:ascii="Verdana" w:hAnsi="Verdana"/>
          <w:sz w:val="22"/>
          <w:szCs w:val="22"/>
        </w:rPr>
        <w:t xml:space="preserve"> </w:t>
      </w:r>
      <w:r w:rsidR="001C0E98">
        <w:rPr>
          <w:rFonts w:ascii="Verdana" w:hAnsi="Verdana"/>
          <w:sz w:val="22"/>
          <w:szCs w:val="22"/>
        </w:rPr>
        <w:t>45</w:t>
      </w:r>
      <w:r>
        <w:rPr>
          <w:rFonts w:ascii="Verdana" w:hAnsi="Verdana"/>
          <w:sz w:val="22"/>
          <w:szCs w:val="22"/>
        </w:rPr>
        <w:t xml:space="preserve"> del expediente</w:t>
      </w:r>
      <w:r w:rsidRPr="00D64642">
        <w:rPr>
          <w:rFonts w:ascii="Verdana" w:hAnsi="Verdana"/>
          <w:sz w:val="22"/>
          <w:szCs w:val="22"/>
        </w:rPr>
        <w:t xml:space="preserve"> y el recurso se presentó el </w:t>
      </w:r>
      <w:r>
        <w:rPr>
          <w:rFonts w:ascii="Verdana" w:hAnsi="Verdana"/>
          <w:sz w:val="22"/>
          <w:szCs w:val="22"/>
        </w:rPr>
        <w:t>26</w:t>
      </w:r>
      <w:r w:rsidRPr="00D64642">
        <w:rPr>
          <w:rFonts w:ascii="Verdana" w:hAnsi="Verdana"/>
          <w:sz w:val="22"/>
          <w:szCs w:val="22"/>
        </w:rPr>
        <w:t xml:space="preserve"> del mismo mes y año. </w:t>
      </w:r>
    </w:p>
    <w:p w:rsidR="00EC4743" w:rsidRPr="00D64642" w:rsidRDefault="000B1F00" w:rsidP="00EC4743">
      <w:pPr>
        <w:jc w:val="both"/>
        <w:rPr>
          <w:rFonts w:ascii="Verdana" w:hAnsi="Verdana"/>
          <w:b/>
          <w:sz w:val="22"/>
          <w:szCs w:val="22"/>
        </w:rPr>
      </w:pPr>
      <w:r>
        <w:rPr>
          <w:rFonts w:ascii="Verdana" w:hAnsi="Verdana"/>
          <w:b/>
          <w:sz w:val="22"/>
          <w:szCs w:val="22"/>
        </w:rPr>
        <w:t xml:space="preserve"> </w:t>
      </w:r>
    </w:p>
    <w:p w:rsidR="001C0E98" w:rsidRPr="00BD6631" w:rsidRDefault="00EC4743" w:rsidP="001C0E98">
      <w:pPr>
        <w:jc w:val="both"/>
        <w:rPr>
          <w:rFonts w:ascii="Verdana" w:hAnsi="Verdana"/>
          <w:sz w:val="22"/>
          <w:szCs w:val="22"/>
          <w:lang w:val="es-MX"/>
        </w:rPr>
      </w:pPr>
      <w:r w:rsidRPr="00D64642">
        <w:rPr>
          <w:rFonts w:ascii="Verdana" w:hAnsi="Verdana"/>
          <w:b/>
          <w:sz w:val="22"/>
          <w:szCs w:val="22"/>
        </w:rPr>
        <w:t>3.- HECHOS PROBADOS DE IMPORTANCIA PARA ESTE ASUNTO:</w:t>
      </w:r>
      <w:r w:rsidRPr="00D64642">
        <w:rPr>
          <w:rFonts w:ascii="Verdana" w:hAnsi="Verdana"/>
          <w:sz w:val="22"/>
          <w:szCs w:val="22"/>
        </w:rPr>
        <w:t xml:space="preserve">   </w:t>
      </w:r>
      <w:r w:rsidRPr="00D64642">
        <w:rPr>
          <w:rFonts w:ascii="Verdana" w:hAnsi="Verdana"/>
          <w:b/>
          <w:sz w:val="22"/>
          <w:szCs w:val="22"/>
        </w:rPr>
        <w:t>A).-</w:t>
      </w:r>
      <w:r w:rsidRPr="00D64642">
        <w:rPr>
          <w:rFonts w:ascii="Verdana" w:hAnsi="Verdana"/>
          <w:sz w:val="22"/>
          <w:szCs w:val="22"/>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001C0E98" w:rsidRPr="00167646">
        <w:rPr>
          <w:rFonts w:ascii="Verdana" w:hAnsi="Verdana"/>
          <w:b/>
          <w:sz w:val="22"/>
          <w:szCs w:val="22"/>
        </w:rPr>
        <w:t xml:space="preserve">artículo </w:t>
      </w:r>
      <w:r w:rsidR="001C0E98">
        <w:rPr>
          <w:rFonts w:ascii="Verdana" w:hAnsi="Verdana"/>
          <w:b/>
          <w:sz w:val="22"/>
          <w:szCs w:val="22"/>
        </w:rPr>
        <w:t>7.3.1 de la Sesión Ordinaria 25-2016 de 12 de mayo de 2016</w:t>
      </w:r>
      <w:r w:rsidRPr="00BD6631">
        <w:rPr>
          <w:rFonts w:ascii="Verdana" w:hAnsi="Verdana"/>
          <w:sz w:val="22"/>
          <w:szCs w:val="22"/>
        </w:rPr>
        <w:t xml:space="preserve">, </w:t>
      </w:r>
      <w:r>
        <w:rPr>
          <w:rFonts w:ascii="Verdana" w:hAnsi="Verdana"/>
          <w:sz w:val="22"/>
          <w:szCs w:val="22"/>
        </w:rPr>
        <w:t xml:space="preserve">acuerda </w:t>
      </w:r>
      <w:r w:rsidR="001C0E98">
        <w:rPr>
          <w:rFonts w:ascii="Verdana" w:hAnsi="Verdana"/>
          <w:sz w:val="22"/>
          <w:szCs w:val="22"/>
        </w:rPr>
        <w:t>r</w:t>
      </w:r>
      <w:r w:rsidR="001C0E98" w:rsidRPr="001C0E98">
        <w:rPr>
          <w:rFonts w:ascii="Verdana" w:hAnsi="Verdana"/>
          <w:sz w:val="22"/>
          <w:szCs w:val="22"/>
        </w:rPr>
        <w:t xml:space="preserve">echazar la solicitud </w:t>
      </w:r>
      <w:r w:rsidR="001C0E98">
        <w:rPr>
          <w:rFonts w:ascii="Verdana" w:hAnsi="Verdana"/>
          <w:sz w:val="22"/>
          <w:szCs w:val="22"/>
        </w:rPr>
        <w:t xml:space="preserve"> de cesión que presentara</w:t>
      </w:r>
      <w:r w:rsidR="001C0E98" w:rsidRPr="001C0E98">
        <w:rPr>
          <w:rFonts w:ascii="Verdana" w:hAnsi="Verdana"/>
          <w:sz w:val="22"/>
          <w:szCs w:val="22"/>
        </w:rPr>
        <w:t xml:space="preserve"> el señor </w:t>
      </w:r>
      <w:r w:rsidR="003756C9">
        <w:rPr>
          <w:rFonts w:ascii="Verdana" w:hAnsi="Verdana"/>
          <w:b/>
          <w:smallCaps/>
          <w:sz w:val="22"/>
          <w:szCs w:val="22"/>
        </w:rPr>
        <w:t>A.C.E.</w:t>
      </w:r>
      <w:r w:rsidR="001C0E98" w:rsidRPr="001C0E98">
        <w:rPr>
          <w:rFonts w:ascii="Verdana" w:hAnsi="Verdana"/>
          <w:sz w:val="22"/>
          <w:szCs w:val="22"/>
        </w:rPr>
        <w:t xml:space="preserve">, </w:t>
      </w:r>
      <w:r w:rsidR="001C0E98">
        <w:rPr>
          <w:rFonts w:ascii="Verdana" w:hAnsi="Verdana"/>
          <w:sz w:val="22"/>
          <w:szCs w:val="22"/>
        </w:rPr>
        <w:t>por</w:t>
      </w:r>
      <w:r w:rsidR="001C0E98" w:rsidRPr="001C0E98">
        <w:rPr>
          <w:rFonts w:ascii="Verdana" w:hAnsi="Verdana"/>
          <w:sz w:val="22"/>
          <w:szCs w:val="22"/>
        </w:rPr>
        <w:t xml:space="preserve"> tener por vencida la concesión de la placa de taxi </w:t>
      </w:r>
      <w:r w:rsidR="003756C9">
        <w:rPr>
          <w:rFonts w:ascii="Verdana" w:hAnsi="Verdana"/>
          <w:b/>
          <w:sz w:val="22"/>
          <w:szCs w:val="22"/>
        </w:rPr>
        <w:t>XXX</w:t>
      </w:r>
      <w:r w:rsidR="001C0E98" w:rsidRPr="001C0E98">
        <w:rPr>
          <w:rFonts w:ascii="Verdana" w:hAnsi="Verdana"/>
          <w:sz w:val="22"/>
          <w:szCs w:val="22"/>
        </w:rPr>
        <w:t xml:space="preserve"> por cumplimiento del plazo de la concesión, y no haberse finalizado el trámite de renovación de la concesión</w:t>
      </w:r>
      <w:r>
        <w:rPr>
          <w:rFonts w:ascii="Verdana" w:hAnsi="Verdana"/>
          <w:sz w:val="22"/>
          <w:szCs w:val="22"/>
          <w:lang w:val="es-MX"/>
        </w:rPr>
        <w:t>.</w:t>
      </w:r>
      <w:r w:rsidRPr="00BD6631">
        <w:rPr>
          <w:rFonts w:ascii="Verdana" w:hAnsi="Verdana"/>
          <w:sz w:val="22"/>
          <w:szCs w:val="22"/>
          <w:lang w:val="es-MX"/>
        </w:rPr>
        <w:t xml:space="preserve"> </w:t>
      </w:r>
      <w:r w:rsidR="001C0E98" w:rsidRPr="00BD6631">
        <w:rPr>
          <w:rFonts w:ascii="Verdana" w:hAnsi="Verdana"/>
          <w:sz w:val="22"/>
          <w:szCs w:val="22"/>
          <w:lang w:val="es-MX"/>
        </w:rPr>
        <w:t>(</w:t>
      </w:r>
      <w:r w:rsidR="001C0E98">
        <w:rPr>
          <w:rFonts w:ascii="Verdana" w:hAnsi="Verdana"/>
          <w:sz w:val="22"/>
          <w:szCs w:val="22"/>
          <w:lang w:val="es-MX"/>
        </w:rPr>
        <w:t>L</w:t>
      </w:r>
      <w:r w:rsidR="001C0E98" w:rsidRPr="00BD6631">
        <w:rPr>
          <w:rFonts w:ascii="Verdana" w:hAnsi="Verdana"/>
          <w:sz w:val="22"/>
          <w:szCs w:val="22"/>
          <w:lang w:val="es-MX"/>
        </w:rPr>
        <w:t>éa</w:t>
      </w:r>
      <w:r w:rsidR="001C0E98">
        <w:rPr>
          <w:rFonts w:ascii="Verdana" w:hAnsi="Verdana"/>
          <w:sz w:val="22"/>
          <w:szCs w:val="22"/>
          <w:lang w:val="es-MX"/>
        </w:rPr>
        <w:t>n</w:t>
      </w:r>
      <w:r w:rsidR="001C0E98" w:rsidRPr="00BD6631">
        <w:rPr>
          <w:rFonts w:ascii="Verdana" w:hAnsi="Verdana"/>
          <w:sz w:val="22"/>
          <w:szCs w:val="22"/>
          <w:lang w:val="es-MX"/>
        </w:rPr>
        <w:t>se folio</w:t>
      </w:r>
      <w:r w:rsidR="001C0E98">
        <w:rPr>
          <w:rFonts w:ascii="Verdana" w:hAnsi="Verdana"/>
          <w:sz w:val="22"/>
          <w:szCs w:val="22"/>
          <w:lang w:val="es-MX"/>
        </w:rPr>
        <w:t xml:space="preserve">s </w:t>
      </w:r>
      <w:r w:rsidR="002C5E42">
        <w:rPr>
          <w:rFonts w:ascii="Verdana" w:hAnsi="Verdana"/>
          <w:sz w:val="22"/>
          <w:szCs w:val="22"/>
          <w:lang w:val="es-MX"/>
        </w:rPr>
        <w:t xml:space="preserve">del </w:t>
      </w:r>
      <w:r w:rsidR="002C5E42" w:rsidRPr="00BD6631">
        <w:rPr>
          <w:rFonts w:ascii="Verdana" w:hAnsi="Verdana"/>
          <w:sz w:val="22"/>
          <w:szCs w:val="22"/>
          <w:lang w:val="es-MX"/>
        </w:rPr>
        <w:t>42</w:t>
      </w:r>
      <w:r w:rsidR="001C0E98">
        <w:rPr>
          <w:rFonts w:ascii="Verdana" w:hAnsi="Verdana"/>
          <w:sz w:val="22"/>
          <w:szCs w:val="22"/>
          <w:lang w:val="es-MX"/>
        </w:rPr>
        <w:t xml:space="preserve"> al </w:t>
      </w:r>
      <w:r w:rsidR="002C5E42">
        <w:rPr>
          <w:rFonts w:ascii="Verdana" w:hAnsi="Verdana"/>
          <w:sz w:val="22"/>
          <w:szCs w:val="22"/>
          <w:lang w:val="es-MX"/>
        </w:rPr>
        <w:t xml:space="preserve">44 </w:t>
      </w:r>
      <w:r w:rsidR="002C5E42" w:rsidRPr="00BD6631">
        <w:rPr>
          <w:rFonts w:ascii="Verdana" w:hAnsi="Verdana"/>
          <w:sz w:val="22"/>
          <w:szCs w:val="22"/>
          <w:lang w:val="es-MX"/>
        </w:rPr>
        <w:t>del</w:t>
      </w:r>
      <w:r w:rsidR="001C0E98" w:rsidRPr="00BD6631">
        <w:rPr>
          <w:rFonts w:ascii="Verdana" w:hAnsi="Verdana"/>
          <w:sz w:val="22"/>
          <w:szCs w:val="22"/>
          <w:lang w:val="es-MX"/>
        </w:rPr>
        <w:t xml:space="preserve"> expediente administrativo)</w:t>
      </w:r>
    </w:p>
    <w:p w:rsidR="00BC70E6" w:rsidRDefault="00EC4743" w:rsidP="00BC70E6">
      <w:pPr>
        <w:jc w:val="both"/>
        <w:rPr>
          <w:rFonts w:ascii="Verdana" w:hAnsi="Verdana"/>
          <w:sz w:val="22"/>
          <w:szCs w:val="22"/>
          <w:lang w:val="es-MX"/>
        </w:rPr>
      </w:pPr>
      <w:r w:rsidRPr="00D64642">
        <w:rPr>
          <w:rFonts w:ascii="Verdana" w:hAnsi="Verdana"/>
          <w:b/>
          <w:sz w:val="22"/>
          <w:szCs w:val="22"/>
        </w:rPr>
        <w:t>B</w:t>
      </w:r>
      <w:r w:rsidR="002C5E42" w:rsidRPr="00D64642">
        <w:rPr>
          <w:rFonts w:ascii="Verdana" w:hAnsi="Verdana"/>
          <w:b/>
          <w:smallCaps/>
          <w:sz w:val="22"/>
          <w:szCs w:val="22"/>
        </w:rPr>
        <w:t>). -</w:t>
      </w:r>
      <w:r w:rsidRPr="00D64642">
        <w:rPr>
          <w:rFonts w:ascii="Verdana" w:hAnsi="Verdana"/>
          <w:b/>
          <w:smallCaps/>
          <w:sz w:val="22"/>
          <w:szCs w:val="22"/>
        </w:rPr>
        <w:t xml:space="preserve"> </w:t>
      </w:r>
      <w:r>
        <w:rPr>
          <w:rFonts w:ascii="Verdana" w:hAnsi="Verdana"/>
          <w:sz w:val="22"/>
          <w:szCs w:val="22"/>
          <w:lang w:val="es-MX"/>
        </w:rPr>
        <w:t>El recurrente prese</w:t>
      </w:r>
      <w:r w:rsidR="002C5E42">
        <w:rPr>
          <w:rFonts w:ascii="Verdana" w:hAnsi="Verdana"/>
          <w:sz w:val="22"/>
          <w:szCs w:val="22"/>
          <w:lang w:val="es-MX"/>
        </w:rPr>
        <w:t>nta R</w:t>
      </w:r>
      <w:r>
        <w:rPr>
          <w:rFonts w:ascii="Verdana" w:hAnsi="Verdana"/>
          <w:sz w:val="22"/>
          <w:szCs w:val="22"/>
          <w:lang w:val="es-MX"/>
        </w:rPr>
        <w:t xml:space="preserve">ecurso de Apelación contra el acuerdo impugnado indicando en lo conducente, </w:t>
      </w:r>
      <w:r w:rsidR="001C0E98">
        <w:rPr>
          <w:rFonts w:ascii="Verdana" w:hAnsi="Verdana"/>
          <w:sz w:val="22"/>
          <w:szCs w:val="22"/>
          <w:lang w:val="es-MX"/>
        </w:rPr>
        <w:t>que cumplió con todos los requisitos exigidos para la renovación del contrato</w:t>
      </w:r>
      <w:r>
        <w:rPr>
          <w:rFonts w:ascii="Verdana" w:hAnsi="Verdana"/>
          <w:sz w:val="22"/>
          <w:szCs w:val="22"/>
          <w:lang w:val="es-MX"/>
        </w:rPr>
        <w:t>.</w:t>
      </w:r>
      <w:r w:rsidRPr="00F52172">
        <w:rPr>
          <w:rFonts w:ascii="Verdana" w:hAnsi="Verdana"/>
          <w:sz w:val="22"/>
          <w:szCs w:val="22"/>
          <w:lang w:val="es-MX"/>
        </w:rPr>
        <w:t xml:space="preserve"> </w:t>
      </w:r>
      <w:r w:rsidR="00BC70E6">
        <w:rPr>
          <w:rFonts w:ascii="Verdana" w:hAnsi="Verdana"/>
          <w:sz w:val="22"/>
          <w:szCs w:val="22"/>
          <w:lang w:val="es-MX"/>
        </w:rPr>
        <w:t>(Léanse folios 35 a 39 del expediente administrativo)</w:t>
      </w:r>
    </w:p>
    <w:p w:rsidR="003F5E14" w:rsidRPr="00BD6631" w:rsidRDefault="002C5E42" w:rsidP="003F5E14">
      <w:pPr>
        <w:jc w:val="both"/>
        <w:rPr>
          <w:rFonts w:ascii="Verdana" w:hAnsi="Verdana"/>
          <w:sz w:val="22"/>
          <w:szCs w:val="22"/>
          <w:lang w:val="es-MX"/>
        </w:rPr>
      </w:pPr>
      <w:r w:rsidRPr="00D64642">
        <w:rPr>
          <w:rFonts w:ascii="Verdana" w:hAnsi="Verdana"/>
          <w:b/>
          <w:sz w:val="22"/>
          <w:szCs w:val="22"/>
        </w:rPr>
        <w:t>C).</w:t>
      </w:r>
      <w:r>
        <w:rPr>
          <w:rFonts w:ascii="Verdana" w:hAnsi="Verdana"/>
          <w:b/>
          <w:sz w:val="22"/>
          <w:szCs w:val="22"/>
        </w:rPr>
        <w:t xml:space="preserve"> -</w:t>
      </w:r>
      <w:r w:rsidR="00EC4743" w:rsidRPr="00D64642">
        <w:rPr>
          <w:rFonts w:ascii="Verdana" w:hAnsi="Verdana"/>
          <w:sz w:val="22"/>
          <w:szCs w:val="22"/>
          <w:lang w:val="es-MX"/>
        </w:rPr>
        <w:t xml:space="preserve"> </w:t>
      </w:r>
      <w:r w:rsidR="003F5E14">
        <w:rPr>
          <w:rFonts w:ascii="Verdana" w:hAnsi="Verdana"/>
          <w:sz w:val="22"/>
          <w:szCs w:val="22"/>
          <w:lang w:val="es-MX"/>
        </w:rPr>
        <w:t xml:space="preserve">El Recurrente y la Administración </w:t>
      </w:r>
      <w:r w:rsidR="009B47BD">
        <w:rPr>
          <w:rFonts w:ascii="Verdana" w:hAnsi="Verdana"/>
          <w:sz w:val="22"/>
          <w:szCs w:val="22"/>
          <w:lang w:val="es-MX"/>
        </w:rPr>
        <w:t>firmaron la renovación del</w:t>
      </w:r>
      <w:r w:rsidR="003F5E14">
        <w:rPr>
          <w:rFonts w:ascii="Verdana" w:hAnsi="Verdana"/>
          <w:sz w:val="22"/>
          <w:szCs w:val="22"/>
          <w:lang w:val="es-MX"/>
        </w:rPr>
        <w:t xml:space="preserve"> contrato de concesión </w:t>
      </w:r>
      <w:r w:rsidR="003F5E14" w:rsidRPr="009B47BD">
        <w:rPr>
          <w:rFonts w:ascii="Verdana" w:hAnsi="Verdana"/>
          <w:b/>
          <w:sz w:val="22"/>
          <w:szCs w:val="22"/>
          <w:u w:val="single"/>
          <w:lang w:val="es-MX"/>
        </w:rPr>
        <w:t>el 1 de diciembre de 2014</w:t>
      </w:r>
      <w:r w:rsidR="009B47BD" w:rsidRPr="009B47BD">
        <w:rPr>
          <w:rFonts w:ascii="Verdana" w:hAnsi="Verdana"/>
          <w:b/>
          <w:sz w:val="22"/>
          <w:szCs w:val="22"/>
          <w:u w:val="single"/>
          <w:lang w:val="es-MX"/>
        </w:rPr>
        <w:t>,</w:t>
      </w:r>
      <w:r w:rsidR="009B47BD">
        <w:rPr>
          <w:rFonts w:ascii="Verdana" w:hAnsi="Verdana"/>
          <w:sz w:val="22"/>
          <w:szCs w:val="22"/>
          <w:lang w:val="es-MX"/>
        </w:rPr>
        <w:t xml:space="preserve"> condicionado a la presentación de los documentos faltantes de la CCSS</w:t>
      </w:r>
      <w:r w:rsidR="003F5E14">
        <w:rPr>
          <w:rFonts w:ascii="Verdana" w:hAnsi="Verdana"/>
          <w:sz w:val="22"/>
          <w:szCs w:val="22"/>
          <w:lang w:val="es-MX"/>
        </w:rPr>
        <w:t>.</w:t>
      </w:r>
      <w:r w:rsidR="003F5E14" w:rsidRPr="00BD6631">
        <w:rPr>
          <w:rFonts w:ascii="Verdana" w:hAnsi="Verdana"/>
          <w:sz w:val="22"/>
          <w:szCs w:val="22"/>
          <w:lang w:val="es-MX"/>
        </w:rPr>
        <w:t xml:space="preserve"> (</w:t>
      </w:r>
      <w:r w:rsidR="003F5E14">
        <w:rPr>
          <w:rFonts w:ascii="Verdana" w:hAnsi="Verdana"/>
          <w:sz w:val="22"/>
          <w:szCs w:val="22"/>
          <w:lang w:val="es-MX"/>
        </w:rPr>
        <w:t>L</w:t>
      </w:r>
      <w:r w:rsidR="003F5E14" w:rsidRPr="00BD6631">
        <w:rPr>
          <w:rFonts w:ascii="Verdana" w:hAnsi="Verdana"/>
          <w:sz w:val="22"/>
          <w:szCs w:val="22"/>
          <w:lang w:val="es-MX"/>
        </w:rPr>
        <w:t>éa</w:t>
      </w:r>
      <w:r w:rsidR="003F5E14">
        <w:rPr>
          <w:rFonts w:ascii="Verdana" w:hAnsi="Verdana"/>
          <w:sz w:val="22"/>
          <w:szCs w:val="22"/>
          <w:lang w:val="es-MX"/>
        </w:rPr>
        <w:t>n</w:t>
      </w:r>
      <w:r w:rsidR="003F5E14" w:rsidRPr="00BD6631">
        <w:rPr>
          <w:rFonts w:ascii="Verdana" w:hAnsi="Verdana"/>
          <w:sz w:val="22"/>
          <w:szCs w:val="22"/>
          <w:lang w:val="es-MX"/>
        </w:rPr>
        <w:t xml:space="preserve">se folios del </w:t>
      </w:r>
      <w:r w:rsidR="009B47BD">
        <w:rPr>
          <w:rFonts w:ascii="Verdana" w:hAnsi="Verdana"/>
          <w:sz w:val="22"/>
          <w:szCs w:val="22"/>
          <w:lang w:val="es-MX"/>
        </w:rPr>
        <w:t>56</w:t>
      </w:r>
      <w:r w:rsidR="003F5E14">
        <w:rPr>
          <w:rFonts w:ascii="Verdana" w:hAnsi="Verdana"/>
          <w:sz w:val="22"/>
          <w:szCs w:val="22"/>
          <w:lang w:val="es-MX"/>
        </w:rPr>
        <w:t xml:space="preserve"> al 61 en concordancia con los folios 121, 123 y 131 todos </w:t>
      </w:r>
      <w:r w:rsidR="003F5E14" w:rsidRPr="00BD6631">
        <w:rPr>
          <w:rFonts w:ascii="Verdana" w:hAnsi="Verdana"/>
          <w:sz w:val="22"/>
          <w:szCs w:val="22"/>
          <w:lang w:val="es-MX"/>
        </w:rPr>
        <w:t>del expediente administrativo)</w:t>
      </w:r>
    </w:p>
    <w:p w:rsidR="00BC70E6" w:rsidRDefault="002C5E42" w:rsidP="00EC4743">
      <w:pPr>
        <w:jc w:val="both"/>
        <w:rPr>
          <w:rFonts w:ascii="Verdana" w:hAnsi="Verdana"/>
          <w:sz w:val="22"/>
          <w:szCs w:val="22"/>
          <w:lang w:val="es-MX"/>
        </w:rPr>
      </w:pPr>
      <w:r w:rsidRPr="00D64642">
        <w:rPr>
          <w:rFonts w:ascii="Verdana" w:hAnsi="Verdana"/>
          <w:b/>
          <w:sz w:val="22"/>
          <w:szCs w:val="22"/>
          <w:lang w:val="es-MX"/>
        </w:rPr>
        <w:lastRenderedPageBreak/>
        <w:t>D). -</w:t>
      </w:r>
      <w:r w:rsidR="00EC4743" w:rsidRPr="00D64642">
        <w:rPr>
          <w:rFonts w:ascii="Verdana" w:hAnsi="Verdana"/>
          <w:b/>
          <w:sz w:val="22"/>
          <w:szCs w:val="22"/>
          <w:lang w:val="es-MX"/>
        </w:rPr>
        <w:t xml:space="preserve"> </w:t>
      </w:r>
      <w:r w:rsidR="00BC70E6" w:rsidRPr="00BC70E6">
        <w:rPr>
          <w:rFonts w:ascii="Verdana" w:hAnsi="Verdana"/>
          <w:sz w:val="22"/>
          <w:szCs w:val="22"/>
          <w:lang w:val="es-MX"/>
        </w:rPr>
        <w:t>Se tiene por demostrado que al</w:t>
      </w:r>
      <w:r w:rsidR="009B47BD">
        <w:rPr>
          <w:rFonts w:ascii="Verdana" w:hAnsi="Verdana"/>
          <w:sz w:val="22"/>
          <w:szCs w:val="22"/>
          <w:lang w:val="es-MX"/>
        </w:rPr>
        <w:t xml:space="preserve"> r</w:t>
      </w:r>
      <w:r w:rsidR="00BC70E6">
        <w:rPr>
          <w:rFonts w:ascii="Verdana" w:hAnsi="Verdana"/>
          <w:sz w:val="22"/>
          <w:szCs w:val="22"/>
          <w:lang w:val="es-MX"/>
        </w:rPr>
        <w:t xml:space="preserve">ecurrente la Administración le otorgó cita para formalizar el contrato suscrito para </w:t>
      </w:r>
      <w:r w:rsidR="00BC70E6" w:rsidRPr="009B47BD">
        <w:rPr>
          <w:rFonts w:ascii="Verdana" w:hAnsi="Verdana"/>
          <w:b/>
          <w:sz w:val="22"/>
          <w:szCs w:val="22"/>
          <w:u w:val="single"/>
          <w:lang w:val="es-MX"/>
        </w:rPr>
        <w:t>el día 27 de enero de 2016</w:t>
      </w:r>
      <w:r w:rsidR="00BC70E6">
        <w:rPr>
          <w:rFonts w:ascii="Verdana" w:hAnsi="Verdana"/>
          <w:sz w:val="22"/>
          <w:szCs w:val="22"/>
          <w:lang w:val="es-MX"/>
        </w:rPr>
        <w:t xml:space="preserve"> a la 1:00 pm</w:t>
      </w:r>
      <w:r w:rsidR="009B47BD">
        <w:rPr>
          <w:rFonts w:ascii="Verdana" w:hAnsi="Verdana"/>
          <w:sz w:val="22"/>
          <w:szCs w:val="22"/>
          <w:lang w:val="es-MX"/>
        </w:rPr>
        <w:t>, donde debía aportar los documentos faltantes de la CCSS</w:t>
      </w:r>
      <w:r w:rsidR="00BC70E6">
        <w:rPr>
          <w:rFonts w:ascii="Verdana" w:hAnsi="Verdana"/>
          <w:sz w:val="22"/>
          <w:szCs w:val="22"/>
          <w:lang w:val="es-MX"/>
        </w:rPr>
        <w:t xml:space="preserve"> y no se presentó.</w:t>
      </w:r>
      <w:r w:rsidR="00BC70E6" w:rsidRPr="0034655E">
        <w:rPr>
          <w:rFonts w:ascii="Verdana" w:hAnsi="Verdana"/>
          <w:sz w:val="22"/>
          <w:szCs w:val="22"/>
          <w:lang w:val="es-MX"/>
        </w:rPr>
        <w:t xml:space="preserve"> </w:t>
      </w:r>
      <w:r w:rsidR="00BC70E6">
        <w:rPr>
          <w:rFonts w:ascii="Verdana" w:hAnsi="Verdana"/>
          <w:sz w:val="22"/>
          <w:szCs w:val="22"/>
          <w:lang w:val="es-MX"/>
        </w:rPr>
        <w:t>(léanse folios 123 y 124 del expediente administrativo)</w:t>
      </w:r>
    </w:p>
    <w:p w:rsidR="00BC70E6" w:rsidRPr="00F01A35" w:rsidRDefault="00EC4743" w:rsidP="00BC70E6">
      <w:pPr>
        <w:jc w:val="both"/>
        <w:rPr>
          <w:rFonts w:ascii="Verdana" w:hAnsi="Verdana"/>
          <w:sz w:val="22"/>
          <w:szCs w:val="22"/>
          <w:lang w:val="es-MX"/>
        </w:rPr>
      </w:pPr>
      <w:r w:rsidRPr="00D64642">
        <w:rPr>
          <w:rFonts w:ascii="Verdana" w:hAnsi="Verdana"/>
          <w:b/>
          <w:sz w:val="22"/>
          <w:szCs w:val="22"/>
          <w:lang w:val="es-MX"/>
        </w:rPr>
        <w:t>E</w:t>
      </w:r>
      <w:r w:rsidR="002C5E42" w:rsidRPr="00D64642">
        <w:rPr>
          <w:rFonts w:ascii="Verdana" w:hAnsi="Verdana"/>
          <w:b/>
          <w:sz w:val="22"/>
          <w:szCs w:val="22"/>
          <w:lang w:val="es-MX"/>
        </w:rPr>
        <w:t>). -</w:t>
      </w:r>
      <w:r w:rsidRPr="00D64642">
        <w:rPr>
          <w:rFonts w:ascii="Verdana" w:hAnsi="Verdana"/>
          <w:b/>
          <w:sz w:val="22"/>
          <w:szCs w:val="22"/>
          <w:lang w:val="es-MX"/>
        </w:rPr>
        <w:t xml:space="preserve"> </w:t>
      </w:r>
      <w:r w:rsidR="00BC70E6">
        <w:rPr>
          <w:rFonts w:ascii="Verdana" w:hAnsi="Verdana"/>
          <w:sz w:val="22"/>
          <w:szCs w:val="22"/>
          <w:lang w:val="es-MX"/>
        </w:rPr>
        <w:t xml:space="preserve">La Junta Directiva del Consejo de Transporte Público, mediante el acuerdo </w:t>
      </w:r>
      <w:r w:rsidR="00BC70E6" w:rsidRPr="000B1F00">
        <w:rPr>
          <w:rFonts w:ascii="Verdana" w:hAnsi="Verdana"/>
          <w:b/>
          <w:sz w:val="22"/>
          <w:szCs w:val="22"/>
          <w:lang w:val="es-MX"/>
        </w:rPr>
        <w:t>7.7.5 de la Sesión Ordinaria 36-2016 de 20 de julio de 2016</w:t>
      </w:r>
      <w:r w:rsidR="00BC70E6">
        <w:rPr>
          <w:rFonts w:ascii="Verdana" w:hAnsi="Verdana"/>
          <w:sz w:val="22"/>
          <w:szCs w:val="22"/>
          <w:lang w:val="es-MX"/>
        </w:rPr>
        <w:t xml:space="preserve">, conoce y avala el informe de la Dirección de Asuntos Jurídicos </w:t>
      </w:r>
      <w:r w:rsidR="00BC70E6">
        <w:rPr>
          <w:rFonts w:ascii="Verdana" w:hAnsi="Verdana"/>
          <w:b/>
          <w:sz w:val="22"/>
          <w:szCs w:val="22"/>
          <w:lang w:val="es-MX"/>
        </w:rPr>
        <w:t xml:space="preserve">DAJ 2016-002575 </w:t>
      </w:r>
      <w:r w:rsidR="002C5E42">
        <w:rPr>
          <w:rFonts w:ascii="Verdana" w:hAnsi="Verdana"/>
          <w:sz w:val="22"/>
          <w:szCs w:val="22"/>
          <w:lang w:val="es-MX"/>
        </w:rPr>
        <w:t>y rechaza</w:t>
      </w:r>
      <w:r w:rsidR="00BC70E6">
        <w:rPr>
          <w:rFonts w:ascii="Verdana" w:hAnsi="Verdana"/>
          <w:sz w:val="22"/>
          <w:szCs w:val="22"/>
          <w:lang w:val="es-MX"/>
        </w:rPr>
        <w:t xml:space="preserve"> el incidente de nulidad y </w:t>
      </w:r>
      <w:r w:rsidR="002C5E42">
        <w:rPr>
          <w:rFonts w:ascii="Verdana" w:hAnsi="Verdana"/>
          <w:sz w:val="22"/>
          <w:szCs w:val="22"/>
          <w:lang w:val="es-MX"/>
        </w:rPr>
        <w:t>suspensión,</w:t>
      </w:r>
      <w:r w:rsidR="00BC70E6">
        <w:rPr>
          <w:rFonts w:ascii="Verdana" w:hAnsi="Verdana"/>
          <w:sz w:val="22"/>
          <w:szCs w:val="22"/>
          <w:lang w:val="es-MX"/>
        </w:rPr>
        <w:t xml:space="preserve"> así como el Recurso de Revocatoria presentados contra el acuerdo impugnado, por improcedentes.  (léanse folios del 1 </w:t>
      </w:r>
      <w:r w:rsidR="002C5E42">
        <w:rPr>
          <w:rFonts w:ascii="Verdana" w:hAnsi="Verdana"/>
          <w:sz w:val="22"/>
          <w:szCs w:val="22"/>
          <w:lang w:val="es-MX"/>
        </w:rPr>
        <w:t>al 7</w:t>
      </w:r>
      <w:r w:rsidR="00BC70E6">
        <w:rPr>
          <w:rFonts w:ascii="Verdana" w:hAnsi="Verdana"/>
          <w:sz w:val="22"/>
          <w:szCs w:val="22"/>
          <w:lang w:val="es-MX"/>
        </w:rPr>
        <w:t xml:space="preserve"> del expediente administrativo)</w:t>
      </w:r>
    </w:p>
    <w:p w:rsidR="00EC4743" w:rsidRPr="00D64642" w:rsidRDefault="00EC4743" w:rsidP="00EC4743">
      <w:pPr>
        <w:jc w:val="both"/>
        <w:rPr>
          <w:rFonts w:ascii="Verdana" w:hAnsi="Verdana"/>
          <w:b/>
          <w:sz w:val="22"/>
          <w:szCs w:val="22"/>
        </w:rPr>
      </w:pPr>
    </w:p>
    <w:p w:rsidR="00EC4743" w:rsidRPr="00D64642" w:rsidRDefault="00EC4743" w:rsidP="00EC4743">
      <w:pPr>
        <w:jc w:val="both"/>
        <w:rPr>
          <w:rFonts w:ascii="Verdana" w:hAnsi="Verdana"/>
          <w:b/>
          <w:sz w:val="22"/>
          <w:szCs w:val="22"/>
        </w:rPr>
      </w:pPr>
      <w:r w:rsidRPr="00D64642">
        <w:rPr>
          <w:rFonts w:ascii="Verdana" w:hAnsi="Verdana"/>
          <w:b/>
          <w:sz w:val="22"/>
          <w:szCs w:val="22"/>
        </w:rPr>
        <w:t>4.- HECHOS NO PROBADOS</w:t>
      </w:r>
    </w:p>
    <w:p w:rsidR="00EC4743" w:rsidRPr="00D64642" w:rsidRDefault="00EC4743" w:rsidP="00EC4743">
      <w:pPr>
        <w:jc w:val="both"/>
        <w:rPr>
          <w:rFonts w:ascii="Verdana" w:hAnsi="Verdana"/>
          <w:b/>
          <w:sz w:val="22"/>
          <w:szCs w:val="22"/>
        </w:rPr>
      </w:pPr>
    </w:p>
    <w:p w:rsidR="00EC4743" w:rsidRPr="00D64642" w:rsidRDefault="00EC4743" w:rsidP="00EC4743">
      <w:pPr>
        <w:pStyle w:val="Textoindependiente"/>
        <w:jc w:val="both"/>
        <w:rPr>
          <w:rFonts w:ascii="Verdana" w:hAnsi="Verdana"/>
          <w:sz w:val="22"/>
          <w:szCs w:val="22"/>
        </w:rPr>
      </w:pPr>
      <w:r w:rsidRPr="00D64642">
        <w:rPr>
          <w:rFonts w:ascii="Verdana" w:hAnsi="Verdana"/>
          <w:sz w:val="22"/>
          <w:szCs w:val="22"/>
        </w:rPr>
        <w:t xml:space="preserve">Ninguno de importancia para la resolución del presente asunto. </w:t>
      </w:r>
    </w:p>
    <w:p w:rsidR="00EC4743" w:rsidRPr="00D64642" w:rsidRDefault="00EC4743" w:rsidP="00EC4743">
      <w:pPr>
        <w:jc w:val="both"/>
        <w:rPr>
          <w:rFonts w:ascii="Verdana" w:hAnsi="Verdana"/>
          <w:b/>
          <w:sz w:val="22"/>
          <w:szCs w:val="22"/>
        </w:rPr>
      </w:pPr>
    </w:p>
    <w:p w:rsidR="00EC4743" w:rsidRPr="00D64642" w:rsidRDefault="00EC4743" w:rsidP="00EC4743">
      <w:pPr>
        <w:jc w:val="both"/>
        <w:rPr>
          <w:rFonts w:ascii="Verdana" w:hAnsi="Verdana"/>
          <w:b/>
          <w:sz w:val="22"/>
          <w:szCs w:val="22"/>
        </w:rPr>
      </w:pPr>
      <w:r w:rsidRPr="00D64642">
        <w:rPr>
          <w:rFonts w:ascii="Verdana" w:hAnsi="Verdana"/>
          <w:b/>
          <w:sz w:val="22"/>
          <w:szCs w:val="22"/>
        </w:rPr>
        <w:t>5.- SOBRE EL FONDO</w:t>
      </w:r>
    </w:p>
    <w:p w:rsidR="00EC4743" w:rsidRPr="00D64642" w:rsidRDefault="00EC4743" w:rsidP="00EC4743">
      <w:pPr>
        <w:jc w:val="both"/>
        <w:rPr>
          <w:rFonts w:ascii="Verdana" w:hAnsi="Verdana"/>
          <w:b/>
          <w:sz w:val="22"/>
          <w:szCs w:val="22"/>
        </w:rPr>
      </w:pPr>
    </w:p>
    <w:p w:rsidR="00EC4743" w:rsidRPr="00D64642" w:rsidRDefault="00EC4743" w:rsidP="00EC4743">
      <w:pPr>
        <w:jc w:val="both"/>
        <w:rPr>
          <w:rFonts w:ascii="Verdana" w:hAnsi="Verdana"/>
          <w:b/>
          <w:smallCaps/>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Pr="00167646">
        <w:rPr>
          <w:rFonts w:ascii="Verdana" w:hAnsi="Verdana"/>
          <w:b/>
          <w:sz w:val="22"/>
          <w:szCs w:val="22"/>
        </w:rPr>
        <w:t xml:space="preserve">artículo </w:t>
      </w:r>
      <w:r w:rsidR="00BC70E6">
        <w:rPr>
          <w:rFonts w:ascii="Verdana" w:hAnsi="Verdana"/>
          <w:b/>
          <w:sz w:val="22"/>
          <w:szCs w:val="22"/>
        </w:rPr>
        <w:t>7.3.1 de la Sesión Ordinaria 25-2016 de 12 de mayo de 2016</w:t>
      </w:r>
      <w:r w:rsidRPr="00D64642">
        <w:rPr>
          <w:rFonts w:ascii="Verdana" w:hAnsi="Verdana"/>
          <w:sz w:val="22"/>
          <w:szCs w:val="22"/>
        </w:rPr>
        <w:t xml:space="preserve">, del Consejo de Transporte Público y de ser </w:t>
      </w:r>
      <w:r w:rsidR="00BC70E6" w:rsidRPr="00D64642">
        <w:rPr>
          <w:rFonts w:ascii="Verdana" w:hAnsi="Verdana"/>
          <w:sz w:val="22"/>
          <w:szCs w:val="22"/>
        </w:rPr>
        <w:t>así, el</w:t>
      </w:r>
      <w:r w:rsidRPr="00D64642">
        <w:rPr>
          <w:rFonts w:ascii="Verdana" w:hAnsi="Verdana"/>
          <w:sz w:val="22"/>
          <w:szCs w:val="22"/>
        </w:rPr>
        <w:t xml:space="preserve"> consecuente restablecimiento </w:t>
      </w:r>
      <w:r>
        <w:rPr>
          <w:rFonts w:ascii="Verdana" w:hAnsi="Verdana"/>
          <w:sz w:val="22"/>
          <w:szCs w:val="22"/>
        </w:rPr>
        <w:t xml:space="preserve">de la </w:t>
      </w:r>
      <w:r w:rsidR="002C5E42">
        <w:rPr>
          <w:rFonts w:ascii="Verdana" w:hAnsi="Verdana"/>
          <w:sz w:val="22"/>
          <w:szCs w:val="22"/>
        </w:rPr>
        <w:t>concesión de</w:t>
      </w:r>
      <w:r>
        <w:rPr>
          <w:rFonts w:ascii="Verdana" w:hAnsi="Verdana"/>
          <w:sz w:val="22"/>
          <w:szCs w:val="22"/>
        </w:rPr>
        <w:t xml:space="preserve"> taxi otorgada al señor </w:t>
      </w:r>
      <w:r w:rsidR="003756C9">
        <w:rPr>
          <w:rFonts w:ascii="Verdana" w:hAnsi="Verdana"/>
          <w:b/>
          <w:smallCaps/>
          <w:sz w:val="22"/>
          <w:szCs w:val="22"/>
        </w:rPr>
        <w:t>A.C.E.</w:t>
      </w:r>
      <w:r w:rsidR="00BC70E6" w:rsidRPr="00EC4743">
        <w:rPr>
          <w:rFonts w:ascii="Verdana" w:hAnsi="Verdana"/>
          <w:i/>
          <w:sz w:val="22"/>
          <w:szCs w:val="22"/>
        </w:rPr>
        <w:t xml:space="preserve">, </w:t>
      </w:r>
      <w:r w:rsidR="00BC70E6" w:rsidRPr="00BC70E6">
        <w:rPr>
          <w:rFonts w:ascii="Verdana" w:hAnsi="Verdana"/>
          <w:b/>
          <w:i/>
          <w:sz w:val="22"/>
          <w:szCs w:val="22"/>
        </w:rPr>
        <w:t xml:space="preserve">cédula de identidad </w:t>
      </w:r>
      <w:r w:rsidR="003756C9">
        <w:rPr>
          <w:rFonts w:ascii="Verdana" w:hAnsi="Verdana"/>
          <w:b/>
          <w:i/>
          <w:sz w:val="22"/>
          <w:szCs w:val="22"/>
        </w:rPr>
        <w:t>XXX</w:t>
      </w:r>
      <w:r>
        <w:rPr>
          <w:rFonts w:ascii="Verdana" w:hAnsi="Verdana"/>
          <w:sz w:val="22"/>
          <w:szCs w:val="22"/>
        </w:rPr>
        <w:t>.</w:t>
      </w:r>
    </w:p>
    <w:p w:rsidR="00EC4743" w:rsidRPr="00D64642" w:rsidRDefault="00EC4743" w:rsidP="00EC4743">
      <w:pPr>
        <w:jc w:val="both"/>
        <w:rPr>
          <w:rFonts w:ascii="Verdana" w:hAnsi="Verdana"/>
          <w:b/>
          <w:bCs/>
          <w:sz w:val="22"/>
          <w:szCs w:val="22"/>
        </w:rPr>
      </w:pPr>
    </w:p>
    <w:p w:rsidR="00EC4743" w:rsidRPr="00D64642" w:rsidRDefault="00EC4743" w:rsidP="00EC4743">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rsidR="00EC4743" w:rsidRPr="00D64642" w:rsidRDefault="00EC4743" w:rsidP="00EC4743">
      <w:pPr>
        <w:jc w:val="both"/>
        <w:rPr>
          <w:rFonts w:ascii="Verdana" w:hAnsi="Verdana"/>
          <w:b/>
          <w:sz w:val="22"/>
          <w:szCs w:val="22"/>
          <w:lang w:val="es-MX"/>
        </w:rPr>
      </w:pPr>
    </w:p>
    <w:p w:rsidR="00EC4743" w:rsidRDefault="00BC70E6" w:rsidP="00EC4743">
      <w:pPr>
        <w:jc w:val="both"/>
        <w:rPr>
          <w:rFonts w:ascii="Verdana" w:hAnsi="Verdana"/>
          <w:i/>
          <w:sz w:val="22"/>
          <w:szCs w:val="22"/>
        </w:rPr>
      </w:pP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7.3.1 de la Sesión Ordinaria 25-2016 de 12 de mayo de 2016</w:t>
      </w:r>
      <w:r>
        <w:rPr>
          <w:rFonts w:ascii="Verdana" w:hAnsi="Verdana"/>
          <w:sz w:val="22"/>
          <w:szCs w:val="22"/>
        </w:rPr>
        <w:t xml:space="preserve"> </w:t>
      </w:r>
      <w:r>
        <w:rPr>
          <w:rFonts w:ascii="Verdana" w:hAnsi="Verdana"/>
          <w:i/>
          <w:sz w:val="22"/>
          <w:szCs w:val="22"/>
        </w:rPr>
        <w:t>“</w:t>
      </w:r>
      <w:r w:rsidRPr="00EC4743">
        <w:rPr>
          <w:rFonts w:ascii="Verdana" w:hAnsi="Verdana"/>
          <w:i/>
          <w:sz w:val="22"/>
          <w:szCs w:val="22"/>
        </w:rPr>
        <w:t xml:space="preserve">1. Aprobar, basados en los fundamentos, motivos y contenidos, desarrollados en los considerandos del oficio </w:t>
      </w:r>
      <w:r w:rsidRPr="002D4A2C">
        <w:rPr>
          <w:rFonts w:ascii="Verdana" w:hAnsi="Verdana"/>
          <w:b/>
          <w:i/>
          <w:sz w:val="22"/>
          <w:szCs w:val="22"/>
        </w:rPr>
        <w:t>DAJ 2016-001635</w:t>
      </w:r>
      <w:r w:rsidRPr="00EC4743">
        <w:rPr>
          <w:rFonts w:ascii="Verdana" w:hAnsi="Verdana"/>
          <w:i/>
          <w:sz w:val="22"/>
          <w:szCs w:val="22"/>
        </w:rPr>
        <w:t xml:space="preserve">, todas las recomendaciones contenidas en el oficio dicho, el cual forma parte integral de este acuerdo. 2. Rechazar la solicitud que formula el señor </w:t>
      </w:r>
      <w:r w:rsidR="003756C9">
        <w:rPr>
          <w:rFonts w:ascii="Verdana" w:hAnsi="Verdana"/>
          <w:b/>
          <w:smallCaps/>
          <w:sz w:val="22"/>
          <w:szCs w:val="22"/>
        </w:rPr>
        <w:t>A.C.E.</w:t>
      </w:r>
      <w:r w:rsidRPr="00EC4743">
        <w:rPr>
          <w:rFonts w:ascii="Verdana" w:hAnsi="Verdana"/>
          <w:i/>
          <w:sz w:val="22"/>
          <w:szCs w:val="22"/>
        </w:rPr>
        <w:t xml:space="preserve">, cédula de identidad </w:t>
      </w:r>
      <w:r w:rsidR="003756C9">
        <w:rPr>
          <w:rFonts w:ascii="Verdana" w:hAnsi="Verdana"/>
          <w:i/>
          <w:sz w:val="22"/>
          <w:szCs w:val="22"/>
        </w:rPr>
        <w:t>XXX</w:t>
      </w:r>
      <w:r w:rsidRPr="00EC4743">
        <w:rPr>
          <w:rFonts w:ascii="Verdana" w:hAnsi="Verdana"/>
          <w:i/>
          <w:sz w:val="22"/>
          <w:szCs w:val="22"/>
        </w:rPr>
        <w:t xml:space="preserve">, para ceder mediante escritura pública la concesión administrativa, modalidad taxi de la placa </w:t>
      </w:r>
      <w:r w:rsidR="003756C9">
        <w:rPr>
          <w:rFonts w:ascii="Verdana" w:hAnsi="Verdana"/>
          <w:b/>
          <w:i/>
          <w:sz w:val="22"/>
          <w:szCs w:val="22"/>
        </w:rPr>
        <w:t>XXX</w:t>
      </w:r>
      <w:r w:rsidRPr="00EC4743">
        <w:rPr>
          <w:rFonts w:ascii="Verdana" w:hAnsi="Verdana"/>
          <w:i/>
          <w:sz w:val="22"/>
          <w:szCs w:val="22"/>
        </w:rPr>
        <w:t xml:space="preserve"> adjudicada dentro del Primer Procedimiento Especial Abreviado de Taxis, a favor del señor </w:t>
      </w:r>
      <w:r w:rsidR="003756C9">
        <w:rPr>
          <w:rFonts w:ascii="Verdana" w:hAnsi="Verdana"/>
          <w:b/>
          <w:i/>
          <w:sz w:val="22"/>
          <w:szCs w:val="22"/>
        </w:rPr>
        <w:t>A.A.A.</w:t>
      </w:r>
      <w:r w:rsidRPr="00EC4743">
        <w:rPr>
          <w:rFonts w:ascii="Verdana" w:hAnsi="Verdana"/>
          <w:i/>
          <w:sz w:val="22"/>
          <w:szCs w:val="22"/>
        </w:rPr>
        <w:t xml:space="preserve">, cédula de identidad </w:t>
      </w:r>
      <w:r w:rsidR="003756C9">
        <w:rPr>
          <w:rFonts w:ascii="Verdana" w:hAnsi="Verdana"/>
          <w:i/>
          <w:sz w:val="22"/>
          <w:szCs w:val="22"/>
        </w:rPr>
        <w:t>XXX</w:t>
      </w:r>
      <w:r w:rsidRPr="00EC4743">
        <w:rPr>
          <w:rFonts w:ascii="Verdana" w:hAnsi="Verdana"/>
          <w:i/>
          <w:sz w:val="22"/>
          <w:szCs w:val="22"/>
        </w:rPr>
        <w:t xml:space="preserve"> con fundamento en el artículo 40 inciso f) de la Ley 7969, por tanto tener por vencida la concesión de la placa de taxi </w:t>
      </w:r>
      <w:r w:rsidR="003756C9">
        <w:rPr>
          <w:rFonts w:ascii="Verdana" w:hAnsi="Verdana"/>
          <w:b/>
          <w:i/>
          <w:sz w:val="22"/>
          <w:szCs w:val="22"/>
        </w:rPr>
        <w:t>XXX</w:t>
      </w:r>
      <w:r w:rsidRPr="00EC4743">
        <w:rPr>
          <w:rFonts w:ascii="Verdana" w:hAnsi="Verdana"/>
          <w:i/>
          <w:sz w:val="22"/>
          <w:szCs w:val="22"/>
        </w:rPr>
        <w:t xml:space="preserve"> por cumplimiento del plazo de la concesión, y no haberse finalizado el trámite de renovación de la concesión. 3. Solicitar al Departamento de Administración de Concesiones y Permisos coordinar con la Policía de Tránsito el retiro de circulación de la concesión de placa </w:t>
      </w:r>
      <w:r w:rsidR="003756C9">
        <w:rPr>
          <w:rFonts w:ascii="Verdana" w:hAnsi="Verdana"/>
          <w:b/>
          <w:i/>
          <w:sz w:val="22"/>
          <w:szCs w:val="22"/>
        </w:rPr>
        <w:t>XXX</w:t>
      </w:r>
      <w:r w:rsidRPr="00EC4743">
        <w:rPr>
          <w:rFonts w:ascii="Verdana" w:hAnsi="Verdana"/>
          <w:i/>
          <w:sz w:val="22"/>
          <w:szCs w:val="22"/>
        </w:rPr>
        <w:t xml:space="preserve">.  </w:t>
      </w:r>
      <w:r>
        <w:rPr>
          <w:rFonts w:ascii="Verdana" w:hAnsi="Verdana"/>
          <w:i/>
          <w:sz w:val="22"/>
          <w:szCs w:val="22"/>
        </w:rPr>
        <w:t>(…)”</w:t>
      </w:r>
    </w:p>
    <w:p w:rsidR="00BC70E6" w:rsidRDefault="00BC70E6" w:rsidP="00EC4743">
      <w:pPr>
        <w:jc w:val="both"/>
        <w:rPr>
          <w:rFonts w:ascii="Verdana" w:hAnsi="Verdana"/>
          <w:i/>
          <w:sz w:val="22"/>
          <w:szCs w:val="22"/>
        </w:rPr>
      </w:pPr>
    </w:p>
    <w:p w:rsidR="00BC70E6" w:rsidRDefault="00BC70E6" w:rsidP="00EC4743">
      <w:pPr>
        <w:jc w:val="both"/>
        <w:rPr>
          <w:rFonts w:ascii="Verdana" w:hAnsi="Verdana"/>
          <w:i/>
          <w:sz w:val="22"/>
          <w:szCs w:val="22"/>
        </w:rPr>
      </w:pPr>
      <w:r>
        <w:rPr>
          <w:rFonts w:ascii="Verdana" w:hAnsi="Verdana"/>
          <w:sz w:val="22"/>
          <w:szCs w:val="22"/>
          <w:lang w:val="es-MX"/>
        </w:rPr>
        <w:t xml:space="preserve">La Junta Directiva del Consejo de Transporte Público, mediante el acuerdo </w:t>
      </w:r>
      <w:r w:rsidRPr="000B1F00">
        <w:rPr>
          <w:rFonts w:ascii="Verdana" w:hAnsi="Verdana"/>
          <w:b/>
          <w:sz w:val="22"/>
          <w:szCs w:val="22"/>
          <w:lang w:val="es-MX"/>
        </w:rPr>
        <w:t>7.7.5 de la Sesión Ordinaria 36-2016 de 20 de julio de 2016</w:t>
      </w:r>
      <w:r>
        <w:rPr>
          <w:rFonts w:ascii="Verdana" w:hAnsi="Verdana"/>
          <w:sz w:val="22"/>
          <w:szCs w:val="22"/>
          <w:lang w:val="es-MX"/>
        </w:rPr>
        <w:t xml:space="preserve">, conoce y avala el informe de la Dirección de Asuntos Jurídicos </w:t>
      </w:r>
      <w:r>
        <w:rPr>
          <w:rFonts w:ascii="Verdana" w:hAnsi="Verdana"/>
          <w:b/>
          <w:sz w:val="22"/>
          <w:szCs w:val="22"/>
          <w:lang w:val="es-MX"/>
        </w:rPr>
        <w:t xml:space="preserve">DAJ 2016-002575 </w:t>
      </w:r>
      <w:r w:rsidR="00063F28">
        <w:rPr>
          <w:rFonts w:ascii="Verdana" w:hAnsi="Verdana"/>
          <w:sz w:val="22"/>
          <w:szCs w:val="22"/>
          <w:lang w:val="es-MX"/>
        </w:rPr>
        <w:t>y rechaza</w:t>
      </w:r>
      <w:r>
        <w:rPr>
          <w:rFonts w:ascii="Verdana" w:hAnsi="Verdana"/>
          <w:sz w:val="22"/>
          <w:szCs w:val="22"/>
          <w:lang w:val="es-MX"/>
        </w:rPr>
        <w:t xml:space="preserve"> el incidente de nulidad y </w:t>
      </w:r>
      <w:r w:rsidR="00063F28">
        <w:rPr>
          <w:rFonts w:ascii="Verdana" w:hAnsi="Verdana"/>
          <w:sz w:val="22"/>
          <w:szCs w:val="22"/>
          <w:lang w:val="es-MX"/>
        </w:rPr>
        <w:t>suspensión,</w:t>
      </w:r>
      <w:r>
        <w:rPr>
          <w:rFonts w:ascii="Verdana" w:hAnsi="Verdana"/>
          <w:sz w:val="22"/>
          <w:szCs w:val="22"/>
          <w:lang w:val="es-MX"/>
        </w:rPr>
        <w:t xml:space="preserve"> así como el Recurso de Revocatoria presentados contra el acuerdo impugnado, por improcedentes.  </w:t>
      </w:r>
    </w:p>
    <w:p w:rsidR="00BC70E6" w:rsidRPr="00D64642" w:rsidRDefault="00BC70E6" w:rsidP="00EC4743">
      <w:pPr>
        <w:jc w:val="both"/>
        <w:rPr>
          <w:rFonts w:ascii="Verdana" w:hAnsi="Verdana"/>
          <w:b/>
          <w:sz w:val="22"/>
          <w:szCs w:val="22"/>
          <w:lang w:val="es-MX"/>
        </w:rPr>
      </w:pPr>
    </w:p>
    <w:p w:rsidR="00EC4743" w:rsidRPr="00D64642" w:rsidRDefault="00EC4743" w:rsidP="00EC4743">
      <w:pPr>
        <w:jc w:val="both"/>
        <w:rPr>
          <w:rFonts w:ascii="Verdana" w:hAnsi="Verdana"/>
          <w:b/>
          <w:sz w:val="22"/>
          <w:szCs w:val="22"/>
        </w:rPr>
      </w:pPr>
      <w:r w:rsidRPr="00D64642">
        <w:rPr>
          <w:rFonts w:ascii="Verdana" w:hAnsi="Verdana"/>
          <w:b/>
          <w:sz w:val="22"/>
          <w:szCs w:val="22"/>
        </w:rPr>
        <w:t>DE LO ALEGADO POR EL RECURRENTE</w:t>
      </w:r>
    </w:p>
    <w:p w:rsidR="00EC4743" w:rsidRPr="00D64642" w:rsidRDefault="00EC4743" w:rsidP="00EC4743">
      <w:pPr>
        <w:jc w:val="both"/>
        <w:rPr>
          <w:rFonts w:ascii="Verdana" w:hAnsi="Verdana"/>
          <w:b/>
          <w:sz w:val="22"/>
          <w:szCs w:val="22"/>
        </w:rPr>
      </w:pPr>
    </w:p>
    <w:p w:rsidR="00EC4743" w:rsidRDefault="00063F28" w:rsidP="00EC4743">
      <w:pPr>
        <w:autoSpaceDE w:val="0"/>
        <w:autoSpaceDN w:val="0"/>
        <w:adjustRightInd w:val="0"/>
        <w:jc w:val="both"/>
        <w:rPr>
          <w:rFonts w:ascii="Verdana" w:hAnsi="Verdana"/>
          <w:sz w:val="22"/>
          <w:szCs w:val="22"/>
          <w:lang w:val="es-MX"/>
        </w:rPr>
      </w:pPr>
      <w:r>
        <w:rPr>
          <w:rFonts w:ascii="Verdana" w:hAnsi="Verdana"/>
          <w:sz w:val="22"/>
          <w:szCs w:val="22"/>
          <w:lang w:val="es-MX"/>
        </w:rPr>
        <w:t>El recurrente presenta R</w:t>
      </w:r>
      <w:r w:rsidR="00BC70E6">
        <w:rPr>
          <w:rFonts w:ascii="Verdana" w:hAnsi="Verdana"/>
          <w:sz w:val="22"/>
          <w:szCs w:val="22"/>
          <w:lang w:val="es-MX"/>
        </w:rPr>
        <w:t xml:space="preserve">ecurso de Apelación y Nulidad concomitante contra el acuerdo impugnado indicando en lo conducente, que </w:t>
      </w:r>
      <w:r>
        <w:rPr>
          <w:rFonts w:ascii="Verdana" w:hAnsi="Verdana"/>
          <w:sz w:val="22"/>
          <w:szCs w:val="22"/>
          <w:lang w:val="es-MX"/>
        </w:rPr>
        <w:t>ha</w:t>
      </w:r>
      <w:r w:rsidR="00BC70E6">
        <w:rPr>
          <w:rFonts w:ascii="Verdana" w:hAnsi="Verdana"/>
          <w:sz w:val="22"/>
          <w:szCs w:val="22"/>
          <w:lang w:val="es-MX"/>
        </w:rPr>
        <w:t xml:space="preserve"> cumplido con todos </w:t>
      </w:r>
      <w:r w:rsidR="00BC70E6">
        <w:rPr>
          <w:rFonts w:ascii="Verdana" w:hAnsi="Verdana"/>
          <w:sz w:val="22"/>
          <w:szCs w:val="22"/>
          <w:lang w:val="es-MX"/>
        </w:rPr>
        <w:lastRenderedPageBreak/>
        <w:t xml:space="preserve">los requisitos exigidos para la renovación del contrato de concesión a la fecha.  Aunado a lo anterior mediante el numeral 7.14 de la Sesión Ordinaria del Consejo de Transporte Público de 29 de octubre de 2014 se aprobó una serie de alternativas en beneficio de los operadores de taxi, lo que hace necesario se le considere dentro de los supuestos y se le permita cumplir con la formalización de la concesión y a la vez se concluya el trámite presentado; hace remisión a lo preceptuado por la Sala Constitucional mediante sentencia 1739-92.  Solicita se suspenda la ejecución del acto impugnado mientras se resuelve el acto administrativo impugnado y se declare con lugar el recurso.  </w:t>
      </w:r>
    </w:p>
    <w:p w:rsidR="00BC70E6" w:rsidRDefault="00BC70E6" w:rsidP="00EC4743">
      <w:pPr>
        <w:autoSpaceDE w:val="0"/>
        <w:autoSpaceDN w:val="0"/>
        <w:adjustRightInd w:val="0"/>
        <w:jc w:val="both"/>
        <w:rPr>
          <w:rFonts w:ascii="Verdana" w:hAnsi="Verdana"/>
          <w:b/>
          <w:bCs/>
          <w:lang w:val="es-MX"/>
        </w:rPr>
      </w:pPr>
    </w:p>
    <w:p w:rsidR="00EC4743" w:rsidRPr="00234E53" w:rsidRDefault="00EC4743" w:rsidP="00EC4743">
      <w:pPr>
        <w:autoSpaceDE w:val="0"/>
        <w:autoSpaceDN w:val="0"/>
        <w:adjustRightInd w:val="0"/>
        <w:jc w:val="both"/>
        <w:rPr>
          <w:rFonts w:ascii="Verdana" w:hAnsi="Verdana"/>
          <w:bCs/>
          <w:lang w:val="es-MX"/>
        </w:rPr>
      </w:pPr>
      <w:r w:rsidRPr="00234E53">
        <w:rPr>
          <w:rFonts w:ascii="Verdana" w:hAnsi="Verdana"/>
          <w:b/>
          <w:bCs/>
          <w:lang w:val="es-MX"/>
        </w:rPr>
        <w:t>DEL PRINCIPIO DE LEGALIDAD</w:t>
      </w:r>
    </w:p>
    <w:p w:rsidR="00EC4743" w:rsidRPr="00234E53" w:rsidRDefault="00EC4743" w:rsidP="00EC4743">
      <w:pPr>
        <w:autoSpaceDE w:val="0"/>
        <w:autoSpaceDN w:val="0"/>
        <w:adjustRightInd w:val="0"/>
        <w:jc w:val="both"/>
        <w:rPr>
          <w:rFonts w:ascii="Verdana" w:hAnsi="Verdana"/>
          <w:bCs/>
          <w:lang w:val="es-MX"/>
        </w:rPr>
      </w:pPr>
    </w:p>
    <w:p w:rsidR="00EC4743" w:rsidRPr="00234E53" w:rsidRDefault="00EC4743" w:rsidP="00EC4743">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EC4743" w:rsidRDefault="00EC4743" w:rsidP="00EC4743">
      <w:pPr>
        <w:autoSpaceDE w:val="0"/>
        <w:autoSpaceDN w:val="0"/>
        <w:adjustRightInd w:val="0"/>
        <w:jc w:val="both"/>
        <w:rPr>
          <w:rFonts w:ascii="Verdana" w:hAnsi="Verdana"/>
          <w:lang w:val="es-MX"/>
        </w:rPr>
      </w:pPr>
    </w:p>
    <w:p w:rsidR="00EC4743" w:rsidRDefault="00EC4743" w:rsidP="00EC4743">
      <w:pPr>
        <w:autoSpaceDE w:val="0"/>
        <w:autoSpaceDN w:val="0"/>
        <w:adjustRightInd w:val="0"/>
        <w:jc w:val="both"/>
        <w:rPr>
          <w:rFonts w:ascii="Verdana" w:hAnsi="Verdana"/>
          <w:lang w:val="es-MX"/>
        </w:rPr>
      </w:pPr>
      <w:r w:rsidRPr="00234E53">
        <w:rPr>
          <w:rFonts w:ascii="Verdana" w:hAnsi="Verdana"/>
          <w:lang w:val="es-MX"/>
        </w:rPr>
        <w:t xml:space="preserve">La Sala Constitucional de la Corte Suprema de Justicia, en su sentencia No. 2001-02493, de las dieciséis horas, con veinticinco minutos, del veintisiete de marzo del dos mil </w:t>
      </w:r>
      <w:r w:rsidR="00063F28" w:rsidRPr="00234E53">
        <w:rPr>
          <w:rFonts w:ascii="Verdana" w:hAnsi="Verdana"/>
          <w:lang w:val="es-MX"/>
        </w:rPr>
        <w:t>uno, respecto</w:t>
      </w:r>
      <w:r w:rsidRPr="00234E53">
        <w:rPr>
          <w:rFonts w:ascii="Verdana" w:hAnsi="Verdana"/>
          <w:lang w:val="es-MX"/>
        </w:rPr>
        <w:t xml:space="preserve"> del Principio de Legalidad, manifestó:</w:t>
      </w:r>
    </w:p>
    <w:p w:rsidR="00EC4743" w:rsidRPr="00234E53" w:rsidRDefault="00EC4743" w:rsidP="00EC4743">
      <w:pPr>
        <w:autoSpaceDE w:val="0"/>
        <w:autoSpaceDN w:val="0"/>
        <w:adjustRightInd w:val="0"/>
        <w:jc w:val="both"/>
        <w:rPr>
          <w:rFonts w:ascii="Verdana" w:hAnsi="Verdana"/>
          <w:lang w:val="es-MX"/>
        </w:rPr>
      </w:pPr>
    </w:p>
    <w:p w:rsidR="00EC4743" w:rsidRDefault="00EC4743" w:rsidP="00EC4743">
      <w:pPr>
        <w:autoSpaceDE w:val="0"/>
        <w:autoSpaceDN w:val="0"/>
        <w:adjustRightInd w:val="0"/>
        <w:jc w:val="both"/>
        <w:rPr>
          <w:rFonts w:ascii="Verdana" w:hAnsi="Verdana"/>
          <w:b/>
          <w:lang w:val="es-MX"/>
        </w:rPr>
      </w:pPr>
      <w:r w:rsidRPr="00234E53">
        <w:rPr>
          <w:rFonts w:ascii="Verdana" w:hAnsi="Verdana"/>
          <w:bCs/>
          <w:lang w:val="es-MX"/>
        </w:rPr>
        <w:t>“II.- Sobre el principio de legalidad:</w:t>
      </w:r>
      <w:r w:rsidRPr="00234E53">
        <w:rPr>
          <w:rFonts w:ascii="Verdana" w:hAnsi="Verdana"/>
          <w:lang w:val="es-MX"/>
        </w:rPr>
        <w:t xml:space="preserve"> El principio de legalidad que se consagra en el artículo 11 de nuestra Constitución Política, significa que </w:t>
      </w:r>
      <w:r w:rsidRPr="00EA3354">
        <w:rPr>
          <w:rFonts w:ascii="Verdana" w:hAnsi="Verdana"/>
          <w:b/>
          <w:u w:val="single"/>
          <w:lang w:val="es-MX"/>
        </w:rPr>
        <w:t>los actos y comportamientos de la Administración deben de estar regulados por norma escrita</w:t>
      </w:r>
      <w:r w:rsidRPr="00234E53">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234E53">
        <w:rPr>
          <w:rFonts w:ascii="Verdana" w:hAnsi="Verdana"/>
          <w:b/>
          <w:lang w:val="es-MX"/>
        </w:rPr>
        <w:t xml:space="preserve">, </w:t>
      </w:r>
      <w:r w:rsidRPr="00234E53">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234E53">
        <w:rPr>
          <w:rFonts w:ascii="Verdana" w:hAnsi="Verdana"/>
          <w:b/>
          <w:lang w:val="es-MX"/>
        </w:rPr>
        <w:t xml:space="preserve">, </w:t>
      </w:r>
      <w:r w:rsidRPr="00234E53">
        <w:rPr>
          <w:rFonts w:ascii="Verdana" w:hAnsi="Verdana"/>
          <w:b/>
          <w:u w:val="single"/>
          <w:lang w:val="es-MX"/>
        </w:rPr>
        <w:t xml:space="preserve">en consecuencia solo le es permitido lo que esté constitucionalmente y legalmente autorizado en forma expresa y </w:t>
      </w:r>
      <w:r w:rsidRPr="00234E53">
        <w:rPr>
          <w:rFonts w:ascii="Verdana" w:hAnsi="Verdana"/>
          <w:b/>
          <w:i/>
          <w:u w:val="single"/>
          <w:lang w:val="es-MX"/>
        </w:rPr>
        <w:t>todo lo que no les esté autorizado les está vedado. “</w:t>
      </w:r>
      <w:r w:rsidRPr="00234E53">
        <w:rPr>
          <w:rFonts w:ascii="Verdana" w:hAnsi="Verdana"/>
          <w:b/>
          <w:lang w:val="es-MX"/>
        </w:rPr>
        <w:t xml:space="preserve"> (Lo resaltado no es del original)</w:t>
      </w:r>
    </w:p>
    <w:p w:rsidR="00EC4743" w:rsidRPr="00234E53" w:rsidRDefault="00EC4743" w:rsidP="00EC4743">
      <w:pPr>
        <w:autoSpaceDE w:val="0"/>
        <w:autoSpaceDN w:val="0"/>
        <w:adjustRightInd w:val="0"/>
        <w:jc w:val="both"/>
        <w:rPr>
          <w:rFonts w:ascii="Verdana" w:hAnsi="Verdana"/>
          <w:b/>
          <w:lang w:val="es-MX"/>
        </w:rPr>
      </w:pPr>
    </w:p>
    <w:p w:rsidR="00EC4743" w:rsidRPr="00234E53" w:rsidRDefault="00EC4743" w:rsidP="00EC4743">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w:t>
      </w:r>
      <w:r w:rsidR="00063F28" w:rsidRPr="00234E53">
        <w:rPr>
          <w:rFonts w:ascii="Verdana" w:hAnsi="Verdana"/>
          <w:iCs/>
          <w:lang w:val="es-MX"/>
        </w:rPr>
        <w:t>encuentra sujeto</w:t>
      </w:r>
      <w:r w:rsidRPr="00234E53">
        <w:rPr>
          <w:rFonts w:ascii="Verdana" w:hAnsi="Verdana"/>
          <w:iCs/>
          <w:lang w:val="es-MX"/>
        </w:rPr>
        <w:t xml:space="preserve"> todo funcionario público y de no ajustarse a éste sus actos son nulos. </w:t>
      </w:r>
    </w:p>
    <w:p w:rsidR="00EC4743" w:rsidRPr="00EF4495" w:rsidRDefault="00EC4743" w:rsidP="00EC4743">
      <w:pPr>
        <w:jc w:val="both"/>
        <w:rPr>
          <w:rFonts w:ascii="Verdana" w:hAnsi="Verdana"/>
          <w:b/>
          <w:color w:val="000000"/>
          <w:sz w:val="22"/>
          <w:szCs w:val="22"/>
          <w:lang w:val="es-MX"/>
        </w:rPr>
      </w:pPr>
    </w:p>
    <w:p w:rsidR="00EC4743" w:rsidRPr="00EF4495" w:rsidRDefault="00EC4743" w:rsidP="00EC4743">
      <w:pPr>
        <w:jc w:val="both"/>
        <w:rPr>
          <w:rFonts w:ascii="Verdana" w:hAnsi="Verdana"/>
          <w:b/>
          <w:sz w:val="22"/>
          <w:szCs w:val="22"/>
        </w:rPr>
      </w:pPr>
      <w:r w:rsidRPr="00EF4495">
        <w:rPr>
          <w:rFonts w:ascii="Verdana" w:hAnsi="Verdana"/>
          <w:b/>
          <w:sz w:val="22"/>
          <w:szCs w:val="22"/>
        </w:rPr>
        <w:t>DE LA MOTIVACI</w:t>
      </w:r>
      <w:r w:rsidR="001A6A9B">
        <w:rPr>
          <w:rFonts w:ascii="Verdana" w:hAnsi="Verdana"/>
          <w:b/>
          <w:sz w:val="22"/>
          <w:szCs w:val="22"/>
        </w:rPr>
        <w:t>ÓN DE LOS ACTOS ADMINISTRATIVOS</w:t>
      </w:r>
    </w:p>
    <w:p w:rsidR="00EC4743" w:rsidRPr="00EF4495" w:rsidRDefault="00EC4743" w:rsidP="00EC4743">
      <w:pPr>
        <w:jc w:val="both"/>
        <w:rPr>
          <w:rFonts w:ascii="Verdana" w:hAnsi="Verdana"/>
          <w:b/>
          <w:sz w:val="22"/>
          <w:szCs w:val="22"/>
        </w:rPr>
      </w:pPr>
    </w:p>
    <w:p w:rsidR="00EC4743" w:rsidRPr="00EF4495" w:rsidRDefault="00EC4743" w:rsidP="00EC4743">
      <w:pPr>
        <w:jc w:val="both"/>
        <w:rPr>
          <w:rFonts w:ascii="Verdana" w:hAnsi="Verdana"/>
          <w:sz w:val="22"/>
          <w:szCs w:val="22"/>
        </w:rPr>
      </w:pPr>
      <w:r w:rsidRPr="00EF4495">
        <w:rPr>
          <w:rFonts w:ascii="Verdana" w:hAnsi="Verdana"/>
          <w:sz w:val="22"/>
          <w:szCs w:val="22"/>
        </w:rPr>
        <w:t xml:space="preserve">La Administración, en los casos donde se encuentra en juego intereses legítimos de los administrados, debe ser exhaustiva en sus valoraciones técnicas, de modo que no se ponga en entre dicho ni su imparcialidad ni su </w:t>
      </w:r>
      <w:r w:rsidRPr="00EF4495">
        <w:rPr>
          <w:rFonts w:ascii="Verdana" w:hAnsi="Verdana"/>
          <w:sz w:val="22"/>
          <w:szCs w:val="22"/>
        </w:rPr>
        <w:lastRenderedPageBreak/>
        <w:t>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EC4743" w:rsidRPr="00EF4495" w:rsidRDefault="00EC4743" w:rsidP="00EC4743">
      <w:pPr>
        <w:jc w:val="both"/>
        <w:rPr>
          <w:sz w:val="22"/>
          <w:szCs w:val="22"/>
        </w:rPr>
      </w:pPr>
    </w:p>
    <w:p w:rsidR="00EC4743" w:rsidRPr="00EF4495" w:rsidRDefault="00EC4743" w:rsidP="00EC4743">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EC4743" w:rsidRPr="00EF4495" w:rsidRDefault="00EC4743" w:rsidP="00EC4743">
      <w:pPr>
        <w:jc w:val="both"/>
        <w:rPr>
          <w:rFonts w:ascii="Verdana" w:hAnsi="Verdana"/>
          <w:sz w:val="22"/>
          <w:szCs w:val="22"/>
        </w:rPr>
      </w:pPr>
    </w:p>
    <w:p w:rsidR="00EC4743" w:rsidRPr="00EF4495" w:rsidRDefault="00EC4743" w:rsidP="00EC4743">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EC4743" w:rsidRPr="00EF4495" w:rsidRDefault="00EC4743" w:rsidP="00EC4743">
      <w:pPr>
        <w:jc w:val="both"/>
        <w:rPr>
          <w:rFonts w:ascii="Verdana" w:hAnsi="Verdana"/>
          <w:sz w:val="22"/>
          <w:szCs w:val="22"/>
        </w:rPr>
      </w:pPr>
    </w:p>
    <w:p w:rsidR="00EC4743" w:rsidRPr="00EF4495" w:rsidRDefault="00EC4743" w:rsidP="00EC4743">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EC4743" w:rsidRPr="00B1212C" w:rsidRDefault="00EC4743" w:rsidP="00EC4743">
      <w:pPr>
        <w:ind w:left="340" w:right="340"/>
        <w:jc w:val="both"/>
        <w:rPr>
          <w:rFonts w:ascii="Verdana" w:hAnsi="Verdana"/>
          <w:b/>
          <w:bCs/>
          <w:i/>
          <w:lang w:val="es-CR"/>
        </w:rPr>
      </w:pPr>
    </w:p>
    <w:p w:rsidR="00EC4743" w:rsidRPr="00EF4495" w:rsidRDefault="00EC4743" w:rsidP="00EC4743">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PÚBLICA.-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Administrativo </w:t>
      </w:r>
      <w:r w:rsidRPr="00EF4495">
        <w:rPr>
          <w:rFonts w:ascii="Verdana" w:hAnsi="Verdana"/>
          <w:i/>
          <w:sz w:val="18"/>
          <w:szCs w:val="18"/>
          <w:lang w:val="es-CR"/>
        </w:rPr>
        <w:t xml:space="preserve">. Tomo I. (Parte General). Biblioteca Jurídica Dike. Primera edición. Medellín ,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administrativo </w:t>
      </w:r>
      <w:r w:rsidRPr="00EF4495">
        <w:rPr>
          <w:rFonts w:ascii="Verdana" w:hAnsi="Verdana"/>
          <w:i/>
          <w:sz w:val="18"/>
          <w:szCs w:val="18"/>
          <w:lang w:val="es-CR"/>
        </w:rPr>
        <w:t>.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w:t>
      </w:r>
      <w:r w:rsidRPr="00EF4495">
        <w:rPr>
          <w:i/>
          <w:sz w:val="18"/>
          <w:szCs w:val="18"/>
          <w:lang w:val="es-CR"/>
        </w:rPr>
        <w:t xml:space="preserve"> elementos valorados por la autoridad gubernativa para tomar la decisión …”</w:t>
      </w:r>
    </w:p>
    <w:p w:rsidR="00EC4743" w:rsidRPr="00EF4495" w:rsidRDefault="00EC4743" w:rsidP="00EC4743">
      <w:pPr>
        <w:jc w:val="both"/>
        <w:rPr>
          <w:sz w:val="18"/>
          <w:szCs w:val="18"/>
        </w:rPr>
      </w:pPr>
    </w:p>
    <w:p w:rsidR="00EC4743" w:rsidRPr="00EF4495" w:rsidRDefault="00EC4743" w:rsidP="00EC4743">
      <w:pPr>
        <w:tabs>
          <w:tab w:val="left" w:pos="852"/>
        </w:tabs>
        <w:jc w:val="both"/>
        <w:rPr>
          <w:rFonts w:ascii="Verdana" w:hAnsi="Verdana" w:cs="Tahoma"/>
          <w:b/>
          <w:bCs/>
          <w:sz w:val="22"/>
          <w:szCs w:val="22"/>
        </w:rPr>
      </w:pPr>
    </w:p>
    <w:p w:rsidR="00CD6F4B" w:rsidRDefault="00CD6F4B" w:rsidP="00EC4743">
      <w:pPr>
        <w:tabs>
          <w:tab w:val="left" w:pos="852"/>
        </w:tabs>
        <w:jc w:val="both"/>
        <w:rPr>
          <w:rFonts w:ascii="Verdana" w:hAnsi="Verdana" w:cs="Tahoma"/>
          <w:b/>
          <w:bCs/>
          <w:sz w:val="22"/>
          <w:szCs w:val="22"/>
        </w:rPr>
      </w:pPr>
    </w:p>
    <w:p w:rsidR="00CD6F4B" w:rsidRDefault="00CD6F4B" w:rsidP="00EC4743">
      <w:pPr>
        <w:tabs>
          <w:tab w:val="left" w:pos="852"/>
        </w:tabs>
        <w:jc w:val="both"/>
        <w:rPr>
          <w:rFonts w:ascii="Verdana" w:hAnsi="Verdana" w:cs="Tahoma"/>
          <w:b/>
          <w:bCs/>
          <w:sz w:val="22"/>
          <w:szCs w:val="22"/>
        </w:rPr>
      </w:pPr>
    </w:p>
    <w:p w:rsidR="00CD6F4B" w:rsidRDefault="00CD6F4B" w:rsidP="00EC4743">
      <w:pPr>
        <w:tabs>
          <w:tab w:val="left" w:pos="852"/>
        </w:tabs>
        <w:jc w:val="both"/>
        <w:rPr>
          <w:rFonts w:ascii="Verdana" w:hAnsi="Verdana" w:cs="Tahoma"/>
          <w:b/>
          <w:bCs/>
          <w:sz w:val="22"/>
          <w:szCs w:val="22"/>
        </w:rPr>
      </w:pPr>
    </w:p>
    <w:p w:rsidR="00EC4743" w:rsidRDefault="001A6A9B" w:rsidP="00EC4743">
      <w:pPr>
        <w:tabs>
          <w:tab w:val="left" w:pos="852"/>
        </w:tabs>
        <w:jc w:val="both"/>
        <w:rPr>
          <w:rFonts w:ascii="Verdana" w:hAnsi="Verdana" w:cs="Tahoma"/>
          <w:b/>
          <w:bCs/>
          <w:sz w:val="22"/>
          <w:szCs w:val="22"/>
        </w:rPr>
      </w:pPr>
      <w:r>
        <w:rPr>
          <w:rFonts w:ascii="Verdana" w:hAnsi="Verdana" w:cs="Tahoma"/>
          <w:b/>
          <w:bCs/>
          <w:sz w:val="22"/>
          <w:szCs w:val="22"/>
        </w:rPr>
        <w:lastRenderedPageBreak/>
        <w:t>SOBRE EL CASO CONCRETO</w:t>
      </w:r>
    </w:p>
    <w:p w:rsidR="00EC4743" w:rsidRDefault="00EC4743" w:rsidP="00EC4743">
      <w:pPr>
        <w:jc w:val="both"/>
        <w:rPr>
          <w:rFonts w:ascii="Verdana" w:hAnsi="Verdana"/>
          <w:b/>
          <w:sz w:val="22"/>
          <w:szCs w:val="22"/>
        </w:rPr>
      </w:pPr>
    </w:p>
    <w:p w:rsidR="00EC4743" w:rsidRPr="00F47302" w:rsidRDefault="00EC4743" w:rsidP="00EC4743">
      <w:pPr>
        <w:jc w:val="both"/>
        <w:rPr>
          <w:rFonts w:ascii="Verdana" w:hAnsi="Verdana"/>
          <w:sz w:val="22"/>
          <w:szCs w:val="22"/>
        </w:rPr>
      </w:pPr>
      <w:r>
        <w:rPr>
          <w:rFonts w:ascii="Verdana" w:hAnsi="Verdana"/>
          <w:sz w:val="22"/>
          <w:szCs w:val="22"/>
        </w:rPr>
        <w:t xml:space="preserve">Una vez concluida la revisión del presente asunto, se tiene claro que </w:t>
      </w:r>
      <w:r w:rsidR="006C20AD">
        <w:rPr>
          <w:rFonts w:ascii="Verdana" w:hAnsi="Verdana"/>
          <w:sz w:val="22"/>
          <w:szCs w:val="22"/>
        </w:rPr>
        <w:t>el recurrente no cumplió con la formalización de su contrato de concesión suscrito el 1 de diciembre de 2014.</w:t>
      </w:r>
      <w:r>
        <w:rPr>
          <w:rFonts w:ascii="Verdana" w:hAnsi="Verdana"/>
          <w:sz w:val="22"/>
          <w:szCs w:val="22"/>
          <w:lang w:val="es-MX"/>
        </w:rPr>
        <w:t xml:space="preserve"> </w:t>
      </w:r>
    </w:p>
    <w:p w:rsidR="00EC4743" w:rsidRDefault="00EC4743" w:rsidP="00EC4743">
      <w:pPr>
        <w:jc w:val="both"/>
        <w:rPr>
          <w:rFonts w:ascii="Verdana" w:hAnsi="Verdana"/>
          <w:sz w:val="22"/>
          <w:szCs w:val="22"/>
        </w:rPr>
      </w:pPr>
      <w:r>
        <w:rPr>
          <w:rFonts w:ascii="Verdana" w:hAnsi="Verdana"/>
          <w:sz w:val="22"/>
          <w:szCs w:val="22"/>
        </w:rPr>
        <w:t xml:space="preserve"> </w:t>
      </w:r>
    </w:p>
    <w:p w:rsidR="006C20AD" w:rsidRDefault="006C20AD" w:rsidP="006C20AD">
      <w:pPr>
        <w:jc w:val="both"/>
        <w:rPr>
          <w:rFonts w:ascii="Verdana" w:hAnsi="Verdana"/>
          <w:sz w:val="22"/>
          <w:szCs w:val="22"/>
          <w:lang w:val="es-MX"/>
        </w:rPr>
      </w:pPr>
      <w:r>
        <w:rPr>
          <w:rFonts w:ascii="Verdana" w:hAnsi="Verdana"/>
          <w:sz w:val="22"/>
          <w:szCs w:val="22"/>
        </w:rPr>
        <w:t xml:space="preserve">Es claro </w:t>
      </w:r>
      <w:r w:rsidR="00ED0550">
        <w:rPr>
          <w:rFonts w:ascii="Verdana" w:hAnsi="Verdana"/>
          <w:sz w:val="22"/>
          <w:szCs w:val="22"/>
        </w:rPr>
        <w:t>que,</w:t>
      </w:r>
      <w:r>
        <w:rPr>
          <w:rFonts w:ascii="Verdana" w:hAnsi="Verdana"/>
          <w:sz w:val="22"/>
          <w:szCs w:val="22"/>
        </w:rPr>
        <w:t xml:space="preserve"> aunque el contrato debía formalizarse 30 días hábiles posteriores a su firmeza, tal hecho no ocurrió </w:t>
      </w:r>
      <w:r w:rsidR="00063F28">
        <w:rPr>
          <w:rFonts w:ascii="Verdana" w:hAnsi="Verdana"/>
          <w:sz w:val="22"/>
          <w:szCs w:val="22"/>
        </w:rPr>
        <w:t>así y</w:t>
      </w:r>
      <w:r>
        <w:rPr>
          <w:rFonts w:ascii="Verdana" w:hAnsi="Verdana"/>
          <w:sz w:val="22"/>
          <w:szCs w:val="22"/>
        </w:rPr>
        <w:t xml:space="preserve"> más bien </w:t>
      </w:r>
      <w:r>
        <w:rPr>
          <w:rFonts w:ascii="Verdana" w:hAnsi="Verdana"/>
          <w:sz w:val="22"/>
          <w:szCs w:val="22"/>
          <w:lang w:val="es-MX"/>
        </w:rPr>
        <w:t>s</w:t>
      </w:r>
      <w:r w:rsidRPr="00BC70E6">
        <w:rPr>
          <w:rFonts w:ascii="Verdana" w:hAnsi="Verdana"/>
          <w:sz w:val="22"/>
          <w:szCs w:val="22"/>
          <w:lang w:val="es-MX"/>
        </w:rPr>
        <w:t>e tiene por demostrado que al</w:t>
      </w:r>
      <w:r w:rsidR="004F0648">
        <w:rPr>
          <w:rFonts w:ascii="Verdana" w:hAnsi="Verdana"/>
          <w:sz w:val="22"/>
          <w:szCs w:val="22"/>
          <w:lang w:val="es-MX"/>
        </w:rPr>
        <w:t xml:space="preserve"> r</w:t>
      </w:r>
      <w:r>
        <w:rPr>
          <w:rFonts w:ascii="Verdana" w:hAnsi="Verdana"/>
          <w:sz w:val="22"/>
          <w:szCs w:val="22"/>
          <w:lang w:val="es-MX"/>
        </w:rPr>
        <w:t xml:space="preserve">ecurrente la Administración le otorgó cita para formalizar el contrato suscrito para el día 27 de enero de 2016 a la 1:00 pm </w:t>
      </w:r>
      <w:r w:rsidRPr="009B47BD">
        <w:rPr>
          <w:rFonts w:ascii="Verdana" w:hAnsi="Verdana"/>
          <w:b/>
          <w:sz w:val="22"/>
          <w:szCs w:val="22"/>
          <w:u w:val="single"/>
          <w:lang w:val="es-MX"/>
        </w:rPr>
        <w:t>no se presentó</w:t>
      </w:r>
      <w:r>
        <w:rPr>
          <w:rFonts w:ascii="Verdana" w:hAnsi="Verdana"/>
          <w:sz w:val="22"/>
          <w:szCs w:val="22"/>
          <w:lang w:val="es-MX"/>
        </w:rPr>
        <w:t xml:space="preserve">, sea </w:t>
      </w:r>
      <w:r w:rsidR="001A6A9B">
        <w:rPr>
          <w:rFonts w:ascii="Verdana" w:hAnsi="Verdana"/>
          <w:sz w:val="22"/>
          <w:szCs w:val="22"/>
          <w:lang w:val="es-MX"/>
        </w:rPr>
        <w:t xml:space="preserve">más de </w:t>
      </w:r>
      <w:r>
        <w:rPr>
          <w:rFonts w:ascii="Verdana" w:hAnsi="Verdana"/>
          <w:sz w:val="22"/>
          <w:szCs w:val="22"/>
          <w:lang w:val="es-MX"/>
        </w:rPr>
        <w:t>un año después de que debió formalizarse</w:t>
      </w:r>
      <w:r w:rsidR="004F0648">
        <w:rPr>
          <w:rFonts w:ascii="Verdana" w:hAnsi="Verdana"/>
          <w:sz w:val="22"/>
          <w:szCs w:val="22"/>
          <w:lang w:val="es-MX"/>
        </w:rPr>
        <w:t xml:space="preserve"> y presentar la certificación de la CCSS</w:t>
      </w:r>
      <w:r>
        <w:rPr>
          <w:rFonts w:ascii="Verdana" w:hAnsi="Verdana"/>
          <w:sz w:val="22"/>
          <w:szCs w:val="22"/>
          <w:lang w:val="es-MX"/>
        </w:rPr>
        <w:t>.</w:t>
      </w:r>
      <w:r w:rsidRPr="0034655E">
        <w:rPr>
          <w:rFonts w:ascii="Verdana" w:hAnsi="Verdana"/>
          <w:sz w:val="22"/>
          <w:szCs w:val="22"/>
          <w:lang w:val="es-MX"/>
        </w:rPr>
        <w:t xml:space="preserve"> </w:t>
      </w:r>
      <w:r>
        <w:rPr>
          <w:rFonts w:ascii="Verdana" w:hAnsi="Verdana"/>
          <w:sz w:val="22"/>
          <w:szCs w:val="22"/>
          <w:lang w:val="es-MX"/>
        </w:rPr>
        <w:t>(léanse folios 123 y 124 del expediente administrativo)</w:t>
      </w:r>
    </w:p>
    <w:p w:rsidR="006C20AD" w:rsidRDefault="006C20AD" w:rsidP="006C20AD">
      <w:pPr>
        <w:jc w:val="both"/>
        <w:rPr>
          <w:rFonts w:ascii="Verdana" w:hAnsi="Verdana"/>
          <w:sz w:val="22"/>
          <w:szCs w:val="22"/>
          <w:lang w:val="es-MX"/>
        </w:rPr>
      </w:pPr>
    </w:p>
    <w:p w:rsidR="00EC4743" w:rsidRPr="00B06C22" w:rsidRDefault="006C20AD" w:rsidP="00EC4743">
      <w:pPr>
        <w:jc w:val="both"/>
        <w:rPr>
          <w:rFonts w:ascii="Verdana" w:hAnsi="Verdana"/>
          <w:sz w:val="22"/>
          <w:szCs w:val="22"/>
        </w:rPr>
      </w:pPr>
      <w:r>
        <w:rPr>
          <w:rFonts w:ascii="Verdana" w:hAnsi="Verdana"/>
          <w:sz w:val="22"/>
          <w:szCs w:val="22"/>
        </w:rPr>
        <w:t>Lo anterior implica que el concesionario tubo más tiempo del reglado</w:t>
      </w:r>
      <w:r w:rsidR="009B47BD">
        <w:rPr>
          <w:rFonts w:ascii="Verdana" w:hAnsi="Verdana"/>
          <w:sz w:val="22"/>
          <w:szCs w:val="22"/>
        </w:rPr>
        <w:t xml:space="preserve">, </w:t>
      </w:r>
      <w:r w:rsidR="009B47BD" w:rsidRPr="009B47BD">
        <w:rPr>
          <w:rFonts w:ascii="Verdana" w:hAnsi="Verdana"/>
          <w:b/>
          <w:sz w:val="22"/>
          <w:szCs w:val="22"/>
          <w:u w:val="single"/>
        </w:rPr>
        <w:t>un año más de tiempo le fue otorgado</w:t>
      </w:r>
      <w:r>
        <w:rPr>
          <w:rFonts w:ascii="Verdana" w:hAnsi="Verdana"/>
          <w:sz w:val="22"/>
          <w:szCs w:val="22"/>
        </w:rPr>
        <w:t xml:space="preserve"> para cumplir con los requisitos y formalizar el respectivo contrato.  Indica que cumplió con todos los </w:t>
      </w:r>
      <w:r w:rsidR="004F0648">
        <w:rPr>
          <w:rFonts w:ascii="Verdana" w:hAnsi="Verdana"/>
          <w:sz w:val="22"/>
          <w:szCs w:val="22"/>
        </w:rPr>
        <w:t>requisitos,</w:t>
      </w:r>
      <w:r>
        <w:rPr>
          <w:rFonts w:ascii="Verdana" w:hAnsi="Verdana"/>
          <w:sz w:val="22"/>
          <w:szCs w:val="22"/>
        </w:rPr>
        <w:t xml:space="preserve"> </w:t>
      </w:r>
      <w:r w:rsidR="00EC4743">
        <w:rPr>
          <w:rFonts w:ascii="Verdana" w:hAnsi="Verdana"/>
          <w:sz w:val="22"/>
          <w:szCs w:val="22"/>
        </w:rPr>
        <w:t xml:space="preserve">pero no aporta prueba alguna que </w:t>
      </w:r>
      <w:r w:rsidR="004F0648">
        <w:rPr>
          <w:rFonts w:ascii="Verdana" w:hAnsi="Verdana"/>
          <w:sz w:val="22"/>
          <w:szCs w:val="22"/>
        </w:rPr>
        <w:t>sustenté</w:t>
      </w:r>
      <w:r w:rsidR="00EC4743">
        <w:rPr>
          <w:rFonts w:ascii="Verdana" w:hAnsi="Verdana"/>
          <w:sz w:val="22"/>
          <w:szCs w:val="22"/>
        </w:rPr>
        <w:t xml:space="preserve"> y desvirtué las pruebas de la Administración</w:t>
      </w:r>
      <w:r>
        <w:rPr>
          <w:rFonts w:ascii="Verdana" w:hAnsi="Verdana"/>
          <w:sz w:val="22"/>
          <w:szCs w:val="22"/>
        </w:rPr>
        <w:t xml:space="preserve">, </w:t>
      </w:r>
      <w:r w:rsidR="00EC4743">
        <w:rPr>
          <w:rFonts w:ascii="Verdana" w:hAnsi="Verdana"/>
          <w:sz w:val="22"/>
          <w:szCs w:val="22"/>
        </w:rPr>
        <w:t xml:space="preserve">por lo </w:t>
      </w:r>
      <w:r w:rsidR="004F0648">
        <w:rPr>
          <w:rFonts w:ascii="Verdana" w:hAnsi="Verdana"/>
          <w:sz w:val="22"/>
          <w:szCs w:val="22"/>
        </w:rPr>
        <w:t>tanto,</w:t>
      </w:r>
      <w:r w:rsidR="00EC4743">
        <w:rPr>
          <w:rFonts w:ascii="Verdana" w:hAnsi="Verdana"/>
          <w:sz w:val="22"/>
          <w:szCs w:val="22"/>
        </w:rPr>
        <w:t xml:space="preserve"> </w:t>
      </w:r>
      <w:r>
        <w:rPr>
          <w:rFonts w:ascii="Verdana" w:hAnsi="Verdana"/>
          <w:sz w:val="22"/>
          <w:szCs w:val="22"/>
        </w:rPr>
        <w:t>la</w:t>
      </w:r>
      <w:r w:rsidR="00EC4743">
        <w:rPr>
          <w:rFonts w:ascii="Verdana" w:hAnsi="Verdana"/>
          <w:sz w:val="22"/>
          <w:szCs w:val="22"/>
        </w:rPr>
        <w:t xml:space="preserve"> actuación del Consejo de Transporte Público se </w:t>
      </w:r>
      <w:r w:rsidR="004F0648">
        <w:rPr>
          <w:rFonts w:ascii="Verdana" w:hAnsi="Verdana"/>
          <w:sz w:val="22"/>
          <w:szCs w:val="22"/>
        </w:rPr>
        <w:t>dio dentro del P</w:t>
      </w:r>
      <w:r w:rsidR="00EC4743">
        <w:rPr>
          <w:rFonts w:ascii="Verdana" w:hAnsi="Verdana"/>
          <w:sz w:val="22"/>
          <w:szCs w:val="22"/>
        </w:rPr>
        <w:t>rincipio de Legalidad y el</w:t>
      </w:r>
      <w:r w:rsidR="004F0648">
        <w:rPr>
          <w:rFonts w:ascii="Verdana" w:hAnsi="Verdana"/>
          <w:sz w:val="22"/>
          <w:szCs w:val="22"/>
        </w:rPr>
        <w:t xml:space="preserve"> acto fue debidamente motivado.</w:t>
      </w:r>
    </w:p>
    <w:p w:rsidR="00EC4743" w:rsidRDefault="00EC4743" w:rsidP="00EC4743">
      <w:pPr>
        <w:jc w:val="both"/>
        <w:rPr>
          <w:rFonts w:ascii="Verdana" w:eastAsia="MS Mincho" w:hAnsi="Verdana" w:cs="Arial"/>
          <w:sz w:val="22"/>
          <w:szCs w:val="22"/>
        </w:rPr>
      </w:pPr>
    </w:p>
    <w:p w:rsidR="00EC4743" w:rsidRPr="0001147C" w:rsidRDefault="004F0648" w:rsidP="00EC4743">
      <w:pPr>
        <w:jc w:val="both"/>
        <w:rPr>
          <w:rFonts w:ascii="Verdana" w:eastAsia="MS Mincho" w:hAnsi="Verdana" w:cs="Arial"/>
          <w:sz w:val="22"/>
          <w:szCs w:val="22"/>
        </w:rPr>
      </w:pPr>
      <w:r>
        <w:rPr>
          <w:rFonts w:ascii="Verdana" w:eastAsia="MS Mincho" w:hAnsi="Verdana" w:cs="Arial"/>
          <w:sz w:val="22"/>
          <w:szCs w:val="22"/>
        </w:rPr>
        <w:t>De conformidad con lo que establece el ordenamiento jurídico el</w:t>
      </w:r>
      <w:r w:rsidR="00EC4743" w:rsidRPr="0001147C">
        <w:rPr>
          <w:rFonts w:ascii="Verdana" w:eastAsia="MS Mincho" w:hAnsi="Verdana" w:cs="Arial"/>
          <w:sz w:val="22"/>
          <w:szCs w:val="22"/>
        </w:rPr>
        <w:t xml:space="preserve"> Consejo</w:t>
      </w:r>
      <w:r w:rsidR="00ED0550">
        <w:rPr>
          <w:rFonts w:ascii="Verdana" w:eastAsia="MS Mincho" w:hAnsi="Verdana" w:cs="Arial"/>
          <w:sz w:val="22"/>
          <w:szCs w:val="22"/>
        </w:rPr>
        <w:t xml:space="preserve"> de Transporte Público </w:t>
      </w:r>
      <w:r w:rsidR="00ED0550" w:rsidRPr="0001147C">
        <w:rPr>
          <w:rFonts w:ascii="Verdana" w:eastAsia="MS Mincho" w:hAnsi="Verdana" w:cs="Arial"/>
          <w:sz w:val="22"/>
          <w:szCs w:val="22"/>
        </w:rPr>
        <w:t>podrá</w:t>
      </w:r>
      <w:r w:rsidR="00EC4743" w:rsidRPr="0001147C">
        <w:rPr>
          <w:rFonts w:ascii="Verdana" w:eastAsia="MS Mincho" w:hAnsi="Verdana" w:cs="Arial"/>
          <w:sz w:val="22"/>
          <w:szCs w:val="22"/>
        </w:rPr>
        <w:t xml:space="preserve"> cancelar la concesión </w:t>
      </w:r>
      <w:r w:rsidRPr="0001147C">
        <w:rPr>
          <w:rFonts w:ascii="Verdana" w:eastAsia="MS Mincho" w:hAnsi="Verdana" w:cs="Arial"/>
          <w:sz w:val="22"/>
          <w:szCs w:val="22"/>
        </w:rPr>
        <w:t>administrativamente, según</w:t>
      </w:r>
      <w:r w:rsidR="00EC4743">
        <w:rPr>
          <w:rFonts w:ascii="Verdana" w:eastAsia="MS Mincho" w:hAnsi="Verdana" w:cs="Arial"/>
          <w:sz w:val="22"/>
          <w:szCs w:val="22"/>
        </w:rPr>
        <w:t xml:space="preserve"> lo señalado en el Artículo 40</w:t>
      </w:r>
      <w:r w:rsidR="00EC4743" w:rsidRPr="0001147C">
        <w:rPr>
          <w:rFonts w:ascii="Verdana" w:eastAsia="MS Mincho" w:hAnsi="Verdana" w:cs="Arial"/>
          <w:sz w:val="22"/>
          <w:szCs w:val="22"/>
        </w:rPr>
        <w:t xml:space="preserve"> de </w:t>
      </w:r>
      <w:r w:rsidR="00ED0550">
        <w:rPr>
          <w:rFonts w:ascii="Verdana" w:eastAsia="MS Mincho" w:hAnsi="Verdana" w:cs="Arial"/>
          <w:sz w:val="22"/>
          <w:szCs w:val="22"/>
        </w:rPr>
        <w:t>la</w:t>
      </w:r>
      <w:r>
        <w:rPr>
          <w:rFonts w:ascii="Verdana" w:eastAsia="MS Mincho" w:hAnsi="Verdana" w:cs="Arial"/>
          <w:sz w:val="22"/>
          <w:szCs w:val="22"/>
        </w:rPr>
        <w:t xml:space="preserve"> </w:t>
      </w:r>
      <w:r w:rsidR="00ED0550">
        <w:rPr>
          <w:rFonts w:ascii="Verdana" w:eastAsia="MS Mincho" w:hAnsi="Verdana" w:cs="Arial"/>
          <w:sz w:val="22"/>
          <w:szCs w:val="22"/>
        </w:rPr>
        <w:t>L</w:t>
      </w:r>
      <w:r w:rsidRPr="0001147C">
        <w:rPr>
          <w:rFonts w:ascii="Verdana" w:eastAsia="MS Mincho" w:hAnsi="Verdana" w:cs="Arial"/>
          <w:sz w:val="22"/>
          <w:szCs w:val="22"/>
        </w:rPr>
        <w:t>ey</w:t>
      </w:r>
      <w:r w:rsidR="00ED0550">
        <w:rPr>
          <w:rFonts w:ascii="Verdana" w:eastAsia="MS Mincho" w:hAnsi="Verdana" w:cs="Arial"/>
          <w:sz w:val="22"/>
          <w:szCs w:val="22"/>
        </w:rPr>
        <w:t xml:space="preserve"> 7969</w:t>
      </w:r>
      <w:r w:rsidR="00EC4743" w:rsidRPr="0001147C">
        <w:rPr>
          <w:rFonts w:ascii="Verdana" w:eastAsia="MS Mincho" w:hAnsi="Verdana" w:cs="Arial"/>
          <w:sz w:val="22"/>
          <w:szCs w:val="22"/>
        </w:rPr>
        <w:t xml:space="preserve">, </w:t>
      </w:r>
      <w:r w:rsidR="00EC4743">
        <w:rPr>
          <w:rFonts w:ascii="Verdana" w:eastAsia="MS Mincho" w:hAnsi="Verdana" w:cs="Arial"/>
          <w:sz w:val="22"/>
          <w:szCs w:val="22"/>
        </w:rPr>
        <w:t xml:space="preserve">por </w:t>
      </w:r>
      <w:r w:rsidR="00EC4743" w:rsidRPr="0001147C">
        <w:rPr>
          <w:rFonts w:ascii="Verdana" w:eastAsia="MS Mincho" w:hAnsi="Verdana" w:cs="Arial"/>
          <w:sz w:val="22"/>
          <w:szCs w:val="22"/>
        </w:rPr>
        <w:t>las siguientes causales:</w:t>
      </w:r>
    </w:p>
    <w:p w:rsidR="00EC4743" w:rsidRDefault="00EC4743" w:rsidP="00EC4743">
      <w:pPr>
        <w:jc w:val="both"/>
        <w:rPr>
          <w:rFonts w:eastAsia="MS Mincho" w:cs="Arial"/>
          <w:sz w:val="26"/>
        </w:rPr>
      </w:pPr>
    </w:p>
    <w:p w:rsidR="00EC4743" w:rsidRPr="009855E4" w:rsidRDefault="00EC4743" w:rsidP="00EC4743">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 </w:t>
      </w:r>
      <w:r w:rsidRPr="00BB00F8">
        <w:rPr>
          <w:rFonts w:ascii="Verdana" w:eastAsia="MS Mincho" w:hAnsi="Verdana" w:cs="Arial"/>
          <w:b/>
          <w:i/>
          <w:sz w:val="22"/>
          <w:szCs w:val="22"/>
        </w:rPr>
        <w:t>a) Incumplir las obligaciones y los deberes fijados en esta ley, su reglamento, el contrato o leyes y reglamentos conexos</w:t>
      </w:r>
      <w:r w:rsidRPr="009855E4">
        <w:rPr>
          <w:rFonts w:ascii="Verdana" w:eastAsia="MS Mincho" w:hAnsi="Verdana" w:cs="Arial"/>
          <w:i/>
          <w:sz w:val="22"/>
          <w:szCs w:val="22"/>
        </w:rPr>
        <w:t xml:space="preserve">. </w:t>
      </w:r>
    </w:p>
    <w:p w:rsidR="00EC4743" w:rsidRPr="009855E4" w:rsidRDefault="00EC4743" w:rsidP="00EC4743">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b) Comprobar, en cualquier momento, la presentación de datos falsos o inexactos en la oferta. </w:t>
      </w:r>
    </w:p>
    <w:p w:rsidR="00EC4743" w:rsidRPr="009855E4" w:rsidRDefault="00EC4743" w:rsidP="00EC4743">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c) Ceder la concesión a favor de un tercero, sin autorización del Consejo. </w:t>
      </w:r>
    </w:p>
    <w:p w:rsidR="00EC4743" w:rsidRPr="00CD3A95" w:rsidRDefault="00EC4743" w:rsidP="00EC4743">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CD3A95">
        <w:rPr>
          <w:rFonts w:ascii="Verdana" w:eastAsia="MS Mincho" w:hAnsi="Verdana" w:cs="Arial"/>
          <w:b/>
          <w:i/>
          <w:sz w:val="22"/>
          <w:szCs w:val="22"/>
        </w:rPr>
        <w:t xml:space="preserve">d) Dejar de formalizar el contrato de concesión por treinta días, contados a partir de la adjudicación. </w:t>
      </w:r>
    </w:p>
    <w:p w:rsidR="00EC4743" w:rsidRPr="009855E4" w:rsidRDefault="00EC4743" w:rsidP="00EC4743">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e) Incurrir en las causales establecidas para la rescisión y resolución contractual dispuestas en la Ley de Contratación Administrativa y su reglamento. </w:t>
      </w:r>
    </w:p>
    <w:p w:rsidR="00EC4743" w:rsidRPr="009855E4" w:rsidRDefault="00EC4743" w:rsidP="00EC4743">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f) Cumplir el plazo.</w:t>
      </w:r>
    </w:p>
    <w:p w:rsidR="00EC4743" w:rsidRPr="009855E4" w:rsidRDefault="00EC4743" w:rsidP="00EC4743">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g) Por remate judicial, declarado en sentencia firme, del vehículo objeto de la concesión.”</w:t>
      </w:r>
      <w:r>
        <w:rPr>
          <w:rFonts w:ascii="Verdana" w:eastAsia="MS Mincho" w:hAnsi="Verdana" w:cs="Arial"/>
          <w:i/>
          <w:sz w:val="22"/>
          <w:szCs w:val="22"/>
        </w:rPr>
        <w:t xml:space="preserve"> (el resaltado es nuestro)</w:t>
      </w:r>
    </w:p>
    <w:p w:rsidR="00EC4743" w:rsidRDefault="00EC4743" w:rsidP="00EC4743">
      <w:pPr>
        <w:jc w:val="both"/>
        <w:rPr>
          <w:rFonts w:ascii="Verdana" w:hAnsi="Verdana"/>
          <w:b/>
          <w:sz w:val="22"/>
          <w:szCs w:val="22"/>
        </w:rPr>
      </w:pPr>
    </w:p>
    <w:p w:rsidR="00EC4743" w:rsidRPr="00156AA6" w:rsidRDefault="00EC4743" w:rsidP="00EC4743">
      <w:pPr>
        <w:jc w:val="both"/>
        <w:rPr>
          <w:rFonts w:ascii="Verdana" w:hAnsi="Verdana"/>
          <w:sz w:val="22"/>
          <w:szCs w:val="22"/>
        </w:rPr>
      </w:pPr>
      <w:r w:rsidRPr="00156AA6">
        <w:rPr>
          <w:rFonts w:ascii="Verdana" w:hAnsi="Verdana"/>
          <w:sz w:val="22"/>
          <w:szCs w:val="22"/>
        </w:rPr>
        <w:t>De lo anterior</w:t>
      </w:r>
      <w:r>
        <w:rPr>
          <w:rFonts w:ascii="Verdana" w:hAnsi="Verdana"/>
          <w:sz w:val="22"/>
          <w:szCs w:val="22"/>
        </w:rPr>
        <w:t xml:space="preserve"> se colige, que el Consejo de Transporte Público, actuó conforme a derecho al no cumplirse por parte del </w:t>
      </w:r>
      <w:r w:rsidRPr="00884746">
        <w:rPr>
          <w:rFonts w:ascii="Verdana" w:hAnsi="Verdana"/>
          <w:sz w:val="22"/>
          <w:szCs w:val="22"/>
        </w:rPr>
        <w:t xml:space="preserve">señor </w:t>
      </w:r>
      <w:r w:rsidR="00125267">
        <w:rPr>
          <w:rFonts w:ascii="Verdana" w:hAnsi="Verdana"/>
          <w:b/>
          <w:smallCaps/>
          <w:sz w:val="22"/>
          <w:szCs w:val="22"/>
        </w:rPr>
        <w:t>A.C.E.</w:t>
      </w:r>
      <w:r>
        <w:rPr>
          <w:rFonts w:ascii="Verdana" w:hAnsi="Verdana"/>
          <w:b/>
          <w:smallCaps/>
          <w:sz w:val="22"/>
          <w:szCs w:val="22"/>
        </w:rPr>
        <w:t xml:space="preserve">, </w:t>
      </w:r>
      <w:r w:rsidRPr="00760782">
        <w:rPr>
          <w:rFonts w:ascii="Verdana" w:hAnsi="Verdana"/>
          <w:sz w:val="22"/>
          <w:szCs w:val="22"/>
        </w:rPr>
        <w:t xml:space="preserve">con su obligación de </w:t>
      </w:r>
      <w:r>
        <w:rPr>
          <w:rFonts w:ascii="Verdana" w:hAnsi="Verdana"/>
          <w:sz w:val="22"/>
          <w:szCs w:val="22"/>
        </w:rPr>
        <w:t xml:space="preserve">proceder en el tiempo </w:t>
      </w:r>
      <w:r w:rsidR="00ED0550">
        <w:rPr>
          <w:rFonts w:ascii="Verdana" w:hAnsi="Verdana"/>
          <w:sz w:val="22"/>
          <w:szCs w:val="22"/>
        </w:rPr>
        <w:t xml:space="preserve">determinado </w:t>
      </w:r>
      <w:r w:rsidR="00ED0550" w:rsidRPr="00760782">
        <w:rPr>
          <w:rFonts w:ascii="Verdana" w:hAnsi="Verdana"/>
          <w:sz w:val="22"/>
          <w:szCs w:val="22"/>
        </w:rPr>
        <w:t>con</w:t>
      </w:r>
      <w:r w:rsidRPr="00760782">
        <w:rPr>
          <w:rFonts w:ascii="Verdana" w:hAnsi="Verdana"/>
          <w:sz w:val="22"/>
          <w:szCs w:val="22"/>
        </w:rPr>
        <w:t xml:space="preserve"> la formalización de la concesión otorgada</w:t>
      </w:r>
      <w:r>
        <w:rPr>
          <w:rFonts w:ascii="Verdana" w:hAnsi="Verdana"/>
          <w:smallCaps/>
          <w:sz w:val="22"/>
          <w:szCs w:val="22"/>
        </w:rPr>
        <w:t>.</w:t>
      </w:r>
    </w:p>
    <w:p w:rsidR="00EC4743" w:rsidRPr="00105125" w:rsidRDefault="00EC4743" w:rsidP="00EC4743">
      <w:pPr>
        <w:jc w:val="both"/>
        <w:rPr>
          <w:rFonts w:ascii="Verdana" w:hAnsi="Verdana"/>
          <w:sz w:val="22"/>
          <w:szCs w:val="22"/>
        </w:rPr>
      </w:pPr>
    </w:p>
    <w:p w:rsidR="00ED0550" w:rsidRDefault="00ED0550" w:rsidP="00EC4743">
      <w:pPr>
        <w:jc w:val="center"/>
        <w:rPr>
          <w:rFonts w:ascii="Verdana" w:hAnsi="Verdana"/>
          <w:b/>
          <w:sz w:val="22"/>
          <w:szCs w:val="22"/>
        </w:rPr>
      </w:pPr>
    </w:p>
    <w:p w:rsidR="00EC4743" w:rsidRPr="00D64642" w:rsidRDefault="00EC4743" w:rsidP="00EC4743">
      <w:pPr>
        <w:jc w:val="center"/>
        <w:rPr>
          <w:rFonts w:ascii="Verdana" w:hAnsi="Verdana"/>
          <w:b/>
          <w:sz w:val="22"/>
          <w:szCs w:val="22"/>
        </w:rPr>
      </w:pPr>
      <w:r w:rsidRPr="00D64642">
        <w:rPr>
          <w:rFonts w:ascii="Verdana" w:hAnsi="Verdana"/>
          <w:b/>
          <w:sz w:val="22"/>
          <w:szCs w:val="22"/>
        </w:rPr>
        <w:t>POR TANTO</w:t>
      </w:r>
    </w:p>
    <w:p w:rsidR="00EC4743" w:rsidRPr="00D64642" w:rsidRDefault="00EC4743" w:rsidP="00EC4743">
      <w:pPr>
        <w:jc w:val="both"/>
        <w:rPr>
          <w:rFonts w:ascii="Verdana" w:hAnsi="Verdana"/>
          <w:b/>
          <w:sz w:val="22"/>
          <w:szCs w:val="22"/>
        </w:rPr>
      </w:pPr>
      <w:r w:rsidRPr="00D64642">
        <w:rPr>
          <w:rFonts w:ascii="Verdana" w:hAnsi="Verdana"/>
          <w:b/>
          <w:sz w:val="22"/>
          <w:szCs w:val="22"/>
        </w:rPr>
        <w:t xml:space="preserve">   </w:t>
      </w:r>
    </w:p>
    <w:p w:rsidR="00EC4743" w:rsidRPr="00D64642" w:rsidRDefault="00EC4743" w:rsidP="00EC4743">
      <w:pPr>
        <w:jc w:val="both"/>
        <w:rPr>
          <w:rFonts w:ascii="Verdana" w:hAnsi="Verdana"/>
          <w:smallCaps/>
          <w:sz w:val="22"/>
          <w:szCs w:val="22"/>
        </w:rPr>
      </w:pPr>
      <w:r w:rsidRPr="00D64642">
        <w:rPr>
          <w:rFonts w:ascii="Verdana" w:hAnsi="Verdana"/>
          <w:b/>
          <w:sz w:val="22"/>
          <w:szCs w:val="22"/>
        </w:rPr>
        <w:t xml:space="preserve">I.-  </w:t>
      </w:r>
      <w:r w:rsidRPr="00D64642">
        <w:rPr>
          <w:rFonts w:ascii="Verdana" w:hAnsi="Verdana"/>
          <w:sz w:val="22"/>
          <w:szCs w:val="22"/>
        </w:rPr>
        <w:t xml:space="preserve">Se declara </w:t>
      </w:r>
      <w:r>
        <w:rPr>
          <w:rFonts w:ascii="Verdana" w:hAnsi="Verdana"/>
          <w:sz w:val="22"/>
          <w:szCs w:val="22"/>
        </w:rPr>
        <w:t>sin</w:t>
      </w:r>
      <w:r w:rsidRPr="00D64642">
        <w:rPr>
          <w:rFonts w:ascii="Verdana" w:hAnsi="Verdana"/>
          <w:sz w:val="22"/>
          <w:szCs w:val="22"/>
        </w:rPr>
        <w:t xml:space="preserve"> lugar </w:t>
      </w:r>
      <w:r w:rsidR="009B47BD">
        <w:rPr>
          <w:rFonts w:ascii="Verdana" w:hAnsi="Verdana"/>
          <w:sz w:val="22"/>
          <w:szCs w:val="22"/>
        </w:rPr>
        <w:t xml:space="preserve">por falta de derecho </w:t>
      </w:r>
      <w:r w:rsidRPr="00D64642">
        <w:rPr>
          <w:rFonts w:ascii="Verdana" w:hAnsi="Verdana"/>
          <w:sz w:val="22"/>
          <w:szCs w:val="22"/>
        </w:rPr>
        <w:t xml:space="preserve">el </w:t>
      </w:r>
      <w:r w:rsidR="00C1484E">
        <w:rPr>
          <w:rFonts w:ascii="Verdana" w:hAnsi="Verdana"/>
          <w:sz w:val="22"/>
          <w:szCs w:val="22"/>
        </w:rPr>
        <w:t>Recurso de Apelación y Nulidad concomitante</w:t>
      </w:r>
      <w:r w:rsidR="00C1484E" w:rsidRPr="008A1E37">
        <w:rPr>
          <w:rFonts w:ascii="Verdana" w:hAnsi="Verdana"/>
          <w:sz w:val="22"/>
          <w:szCs w:val="22"/>
        </w:rPr>
        <w:t xml:space="preserve">, </w:t>
      </w:r>
      <w:r w:rsidR="00C1484E">
        <w:rPr>
          <w:rFonts w:ascii="Verdana" w:hAnsi="Verdana"/>
          <w:sz w:val="22"/>
          <w:szCs w:val="22"/>
        </w:rPr>
        <w:t xml:space="preserve">interpuesto por el señor </w:t>
      </w:r>
      <w:r w:rsidR="00125267">
        <w:rPr>
          <w:rFonts w:ascii="Verdana" w:hAnsi="Verdana"/>
          <w:b/>
          <w:smallCaps/>
          <w:sz w:val="22"/>
          <w:szCs w:val="22"/>
        </w:rPr>
        <w:t>A.C.E.</w:t>
      </w:r>
      <w:r w:rsidR="00C1484E" w:rsidRPr="00BD6631">
        <w:rPr>
          <w:rFonts w:ascii="Verdana" w:hAnsi="Verdana"/>
          <w:b/>
          <w:smallCaps/>
          <w:sz w:val="22"/>
          <w:szCs w:val="22"/>
        </w:rPr>
        <w:t>,</w:t>
      </w:r>
      <w:r w:rsidR="00C1484E" w:rsidRPr="00BD6631">
        <w:rPr>
          <w:rFonts w:ascii="Verdana" w:hAnsi="Verdana"/>
          <w:b/>
          <w:sz w:val="22"/>
          <w:szCs w:val="22"/>
        </w:rPr>
        <w:t xml:space="preserve"> </w:t>
      </w:r>
      <w:r w:rsidR="00C1484E" w:rsidRPr="001E6C36">
        <w:rPr>
          <w:rFonts w:ascii="Verdana" w:hAnsi="Verdana"/>
          <w:b/>
          <w:sz w:val="22"/>
          <w:szCs w:val="22"/>
        </w:rPr>
        <w:t xml:space="preserve">cédula de identidad número </w:t>
      </w:r>
      <w:r w:rsidR="00125267">
        <w:rPr>
          <w:rFonts w:ascii="Verdana" w:hAnsi="Verdana"/>
          <w:b/>
          <w:sz w:val="22"/>
          <w:szCs w:val="22"/>
        </w:rPr>
        <w:t xml:space="preserve">XXX </w:t>
      </w:r>
      <w:r w:rsidR="00C1484E" w:rsidRPr="00BD6631">
        <w:rPr>
          <w:rFonts w:ascii="Verdana" w:hAnsi="Verdana"/>
          <w:sz w:val="22"/>
          <w:szCs w:val="22"/>
        </w:rPr>
        <w:t>, contra</w:t>
      </w:r>
      <w:r w:rsidR="00C1484E" w:rsidRPr="00BD6631">
        <w:rPr>
          <w:rFonts w:ascii="Verdana" w:hAnsi="Verdana"/>
          <w:b/>
          <w:sz w:val="22"/>
          <w:szCs w:val="22"/>
        </w:rPr>
        <w:t xml:space="preserve"> </w:t>
      </w:r>
      <w:r w:rsidR="00C1484E" w:rsidRPr="00BD6631">
        <w:rPr>
          <w:rFonts w:ascii="Verdana" w:hAnsi="Verdana"/>
          <w:sz w:val="22"/>
          <w:szCs w:val="22"/>
        </w:rPr>
        <w:t xml:space="preserve">el </w:t>
      </w:r>
      <w:r w:rsidR="00C1484E" w:rsidRPr="00167646">
        <w:rPr>
          <w:rFonts w:ascii="Verdana" w:hAnsi="Verdana"/>
          <w:b/>
          <w:sz w:val="22"/>
          <w:szCs w:val="22"/>
        </w:rPr>
        <w:t xml:space="preserve">artículo </w:t>
      </w:r>
      <w:r w:rsidR="00C1484E">
        <w:rPr>
          <w:rFonts w:ascii="Verdana" w:hAnsi="Verdana"/>
          <w:b/>
          <w:sz w:val="22"/>
          <w:szCs w:val="22"/>
        </w:rPr>
        <w:t xml:space="preserve">7.3.1 de la Sesión Ordinaria 25-2016 </w:t>
      </w:r>
      <w:r w:rsidR="00C1484E">
        <w:rPr>
          <w:rFonts w:ascii="Verdana" w:hAnsi="Verdana"/>
          <w:b/>
          <w:sz w:val="22"/>
          <w:szCs w:val="22"/>
        </w:rPr>
        <w:lastRenderedPageBreak/>
        <w:t>de 12 de mayo de 2016</w:t>
      </w:r>
      <w:r w:rsidR="00C1484E" w:rsidRPr="00BD6631">
        <w:rPr>
          <w:rFonts w:ascii="Verdana" w:hAnsi="Verdana"/>
          <w:sz w:val="22"/>
          <w:szCs w:val="22"/>
        </w:rPr>
        <w:t xml:space="preserve">, dictado por la </w:t>
      </w:r>
      <w:r w:rsidR="00C1484E" w:rsidRPr="001E6C36">
        <w:rPr>
          <w:rFonts w:ascii="Verdana" w:hAnsi="Verdana"/>
          <w:sz w:val="22"/>
          <w:szCs w:val="22"/>
        </w:rPr>
        <w:t>Junta Directiva del Consejo de Transporte Público</w:t>
      </w:r>
      <w:r w:rsidR="009B47BD">
        <w:rPr>
          <w:rFonts w:ascii="Verdana" w:hAnsi="Verdana"/>
          <w:sz w:val="22"/>
          <w:szCs w:val="22"/>
        </w:rPr>
        <w:t>, se confirma el acto impugnado</w:t>
      </w:r>
      <w:r w:rsidR="00C1484E">
        <w:rPr>
          <w:rFonts w:ascii="Verdana" w:hAnsi="Verdana"/>
          <w:sz w:val="22"/>
          <w:szCs w:val="22"/>
        </w:rPr>
        <w:t>.</w:t>
      </w:r>
    </w:p>
    <w:p w:rsidR="009B47BD" w:rsidRDefault="009B47BD" w:rsidP="00EC4743">
      <w:pPr>
        <w:jc w:val="both"/>
        <w:rPr>
          <w:rFonts w:ascii="Verdana" w:hAnsi="Verdana"/>
          <w:b/>
          <w:sz w:val="22"/>
          <w:szCs w:val="22"/>
        </w:rPr>
      </w:pPr>
    </w:p>
    <w:p w:rsidR="00EC4743" w:rsidRPr="00D64642" w:rsidRDefault="00EC4743" w:rsidP="00EC4743">
      <w:pPr>
        <w:jc w:val="both"/>
        <w:rPr>
          <w:rFonts w:ascii="Verdana" w:hAnsi="Verdana"/>
          <w:b/>
          <w:sz w:val="22"/>
          <w:szCs w:val="22"/>
        </w:rPr>
      </w:pPr>
      <w:r w:rsidRPr="00D64642">
        <w:rPr>
          <w:rFonts w:ascii="Verdana" w:hAnsi="Verdana"/>
          <w:b/>
          <w:sz w:val="22"/>
          <w:szCs w:val="22"/>
        </w:rPr>
        <w:t xml:space="preserve">II.-  </w:t>
      </w:r>
      <w:r w:rsidRPr="00D64642">
        <w:rPr>
          <w:rFonts w:ascii="Verdana" w:hAnsi="Verdana"/>
          <w:sz w:val="22"/>
          <w:szCs w:val="22"/>
        </w:rPr>
        <w:t>De conformidad con el artículo 22, inciso c), de la citada Ley 7969, la presente resolución no tiene ulterior recurso por lo que</w:t>
      </w:r>
      <w:r w:rsidRPr="00D64642">
        <w:rPr>
          <w:rFonts w:ascii="Verdana" w:hAnsi="Verdana"/>
          <w:b/>
          <w:sz w:val="22"/>
          <w:szCs w:val="22"/>
        </w:rPr>
        <w:t>, se</w:t>
      </w:r>
      <w:r w:rsidRPr="00B57F81">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D64642">
        <w:rPr>
          <w:rFonts w:ascii="Verdana" w:hAnsi="Verdana"/>
          <w:sz w:val="22"/>
          <w:szCs w:val="22"/>
        </w:rPr>
        <w:t xml:space="preserve">. </w:t>
      </w:r>
      <w:r w:rsidRPr="00D64642">
        <w:rPr>
          <w:rFonts w:ascii="Verdana" w:hAnsi="Verdana"/>
          <w:b/>
          <w:sz w:val="22"/>
          <w:szCs w:val="22"/>
        </w:rPr>
        <w:t xml:space="preserve">NOTIFIQUESE. - </w:t>
      </w:r>
    </w:p>
    <w:p w:rsidR="00EC4743" w:rsidRPr="00D64642" w:rsidRDefault="00EC4743" w:rsidP="00EC4743">
      <w:pPr>
        <w:jc w:val="both"/>
        <w:rPr>
          <w:rFonts w:ascii="Verdana" w:hAnsi="Verdana"/>
          <w:b/>
          <w:sz w:val="22"/>
          <w:szCs w:val="22"/>
        </w:rPr>
      </w:pPr>
    </w:p>
    <w:p w:rsidR="00EC4743" w:rsidRPr="00D64642" w:rsidRDefault="00EC4743" w:rsidP="00EC4743">
      <w:pPr>
        <w:jc w:val="both"/>
        <w:rPr>
          <w:rFonts w:ascii="Verdana" w:hAnsi="Verdana"/>
          <w:b/>
        </w:rPr>
      </w:pPr>
      <w:r w:rsidRPr="00D64642">
        <w:rPr>
          <w:rFonts w:ascii="Verdana" w:hAnsi="Verdana"/>
          <w:b/>
        </w:rPr>
        <w:t xml:space="preserve"> </w:t>
      </w:r>
    </w:p>
    <w:p w:rsidR="00EC4743" w:rsidRPr="00D64642" w:rsidRDefault="00EC4743" w:rsidP="00EC4743">
      <w:pPr>
        <w:jc w:val="both"/>
        <w:rPr>
          <w:rFonts w:ascii="Verdana" w:hAnsi="Verdana"/>
          <w:b/>
        </w:rPr>
      </w:pPr>
    </w:p>
    <w:p w:rsidR="00EC4743" w:rsidRPr="00D64642" w:rsidRDefault="00EC4743" w:rsidP="00EC4743">
      <w:pPr>
        <w:jc w:val="both"/>
        <w:rPr>
          <w:rFonts w:ascii="Verdana" w:hAnsi="Verdana"/>
          <w:b/>
        </w:rPr>
      </w:pPr>
    </w:p>
    <w:p w:rsidR="00EC4743" w:rsidRPr="00D64642" w:rsidRDefault="00EC4743" w:rsidP="00EC4743">
      <w:pPr>
        <w:pStyle w:val="Ttulo1"/>
        <w:rPr>
          <w:rFonts w:ascii="Verdana" w:hAnsi="Verdana"/>
          <w:sz w:val="24"/>
          <w:szCs w:val="24"/>
        </w:rPr>
      </w:pPr>
      <w:r w:rsidRPr="00D64642">
        <w:rPr>
          <w:rFonts w:ascii="Verdana" w:hAnsi="Verdana"/>
          <w:sz w:val="24"/>
          <w:szCs w:val="24"/>
        </w:rPr>
        <w:t xml:space="preserve">Lic. Carlos </w:t>
      </w:r>
      <w:r w:rsidR="009B47BD" w:rsidRPr="00D64642">
        <w:rPr>
          <w:rFonts w:ascii="Verdana" w:hAnsi="Verdana"/>
          <w:sz w:val="24"/>
          <w:szCs w:val="24"/>
        </w:rPr>
        <w:t>Miguel Portuguez</w:t>
      </w:r>
      <w:r w:rsidRPr="00D64642">
        <w:rPr>
          <w:rFonts w:ascii="Verdana" w:hAnsi="Verdana"/>
          <w:sz w:val="24"/>
          <w:szCs w:val="24"/>
        </w:rPr>
        <w:t xml:space="preserve"> Méndez</w:t>
      </w:r>
    </w:p>
    <w:p w:rsidR="00EC4743" w:rsidRPr="00D64642" w:rsidRDefault="00EC4743" w:rsidP="00EC4743">
      <w:pPr>
        <w:pStyle w:val="Ttulo2"/>
        <w:jc w:val="center"/>
        <w:rPr>
          <w:rFonts w:ascii="Verdana" w:hAnsi="Verdana" w:cs="Times New Roman"/>
          <w:sz w:val="24"/>
          <w:szCs w:val="24"/>
        </w:rPr>
      </w:pPr>
      <w:r w:rsidRPr="00D64642">
        <w:rPr>
          <w:rFonts w:ascii="Verdana" w:hAnsi="Verdana" w:cs="Times New Roman"/>
          <w:sz w:val="24"/>
          <w:szCs w:val="24"/>
        </w:rPr>
        <w:t>Presidente</w:t>
      </w:r>
    </w:p>
    <w:p w:rsidR="00EC4743" w:rsidRPr="00D64642" w:rsidRDefault="00EC4743" w:rsidP="00EC4743">
      <w:pPr>
        <w:jc w:val="both"/>
        <w:rPr>
          <w:rFonts w:ascii="Verdana" w:hAnsi="Verdana"/>
        </w:rPr>
      </w:pPr>
    </w:p>
    <w:p w:rsidR="00EC4743" w:rsidRPr="00D64642" w:rsidRDefault="00EC4743" w:rsidP="00EC4743">
      <w:pPr>
        <w:pStyle w:val="Ttulo1"/>
        <w:jc w:val="both"/>
        <w:rPr>
          <w:rFonts w:ascii="Verdana" w:hAnsi="Verdana"/>
          <w:sz w:val="24"/>
          <w:szCs w:val="24"/>
        </w:rPr>
      </w:pPr>
    </w:p>
    <w:p w:rsidR="00EC4743" w:rsidRPr="00D64642" w:rsidRDefault="00EC4743" w:rsidP="00EC4743">
      <w:pPr>
        <w:pStyle w:val="Ttulo1"/>
        <w:jc w:val="both"/>
        <w:rPr>
          <w:rFonts w:ascii="Verdana" w:hAnsi="Verdana"/>
          <w:sz w:val="24"/>
          <w:szCs w:val="24"/>
        </w:rPr>
      </w:pPr>
    </w:p>
    <w:p w:rsidR="00EC4743" w:rsidRPr="00D64642" w:rsidRDefault="00EC4743" w:rsidP="00EC4743">
      <w:pPr>
        <w:pStyle w:val="Ttulo1"/>
        <w:jc w:val="both"/>
        <w:rPr>
          <w:rFonts w:ascii="Verdana" w:hAnsi="Verdana"/>
          <w:sz w:val="24"/>
          <w:szCs w:val="24"/>
        </w:rPr>
      </w:pPr>
      <w:r w:rsidRPr="00D64642">
        <w:rPr>
          <w:rFonts w:ascii="Verdana" w:hAnsi="Verdana"/>
          <w:sz w:val="24"/>
          <w:szCs w:val="24"/>
        </w:rPr>
        <w:t xml:space="preserve">Licda.  Marta Luz Pérez Peláez            Lic. Mario Quesada Aguirre              </w:t>
      </w:r>
    </w:p>
    <w:p w:rsidR="00EC4743" w:rsidRPr="00D64642" w:rsidRDefault="00EC4743" w:rsidP="00EC4743">
      <w:pPr>
        <w:ind w:left="708" w:firstLine="708"/>
        <w:jc w:val="both"/>
        <w:rPr>
          <w:rFonts w:ascii="Verdana" w:hAnsi="Verdana"/>
          <w:b/>
        </w:rPr>
      </w:pPr>
      <w:r w:rsidRPr="00D64642">
        <w:rPr>
          <w:rFonts w:ascii="Verdana" w:hAnsi="Verdana"/>
          <w:b/>
        </w:rPr>
        <w:t xml:space="preserve">Juez </w:t>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r>
      <w:r w:rsidRPr="00D64642">
        <w:rPr>
          <w:rFonts w:ascii="Verdana" w:hAnsi="Verdana"/>
          <w:b/>
        </w:rPr>
        <w:tab/>
        <w:t>Juez</w:t>
      </w: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EC4743" w:rsidRDefault="00EC4743" w:rsidP="00EC4743">
      <w:pPr>
        <w:jc w:val="both"/>
      </w:pPr>
    </w:p>
    <w:p w:rsidR="005956C5" w:rsidRDefault="005956C5"/>
    <w:sectPr w:rsidR="005956C5" w:rsidSect="0082417C">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73F" w:rsidRDefault="00AC473F">
      <w:r>
        <w:separator/>
      </w:r>
    </w:p>
  </w:endnote>
  <w:endnote w:type="continuationSeparator" w:id="0">
    <w:p w:rsidR="00AC473F" w:rsidRDefault="00AC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Default="00CA7424"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rsidR="0082417C" w:rsidRDefault="00AC473F"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Pr="00AB7A16" w:rsidRDefault="00CA7424" w:rsidP="0082417C">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73F" w:rsidRDefault="00AC473F">
      <w:r>
        <w:separator/>
      </w:r>
    </w:p>
  </w:footnote>
  <w:footnote w:type="continuationSeparator" w:id="0">
    <w:p w:rsidR="00AC473F" w:rsidRDefault="00AC4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D5"/>
    <w:rsid w:val="00055D96"/>
    <w:rsid w:val="00063F28"/>
    <w:rsid w:val="000B1F00"/>
    <w:rsid w:val="00125267"/>
    <w:rsid w:val="001A6A9B"/>
    <w:rsid w:val="001C0E98"/>
    <w:rsid w:val="001F3C27"/>
    <w:rsid w:val="002C5E42"/>
    <w:rsid w:val="002D4A2C"/>
    <w:rsid w:val="0034655E"/>
    <w:rsid w:val="00375353"/>
    <w:rsid w:val="003756C9"/>
    <w:rsid w:val="003F5E14"/>
    <w:rsid w:val="004F0648"/>
    <w:rsid w:val="005956C5"/>
    <w:rsid w:val="005F21BC"/>
    <w:rsid w:val="00674EB5"/>
    <w:rsid w:val="006C20AD"/>
    <w:rsid w:val="009B47BD"/>
    <w:rsid w:val="00AC473F"/>
    <w:rsid w:val="00BC70E6"/>
    <w:rsid w:val="00C1484E"/>
    <w:rsid w:val="00CA7424"/>
    <w:rsid w:val="00CD6F4B"/>
    <w:rsid w:val="00E41AD5"/>
    <w:rsid w:val="00EC4743"/>
    <w:rsid w:val="00ED0550"/>
    <w:rsid w:val="00FA1E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8147"/>
  <w15:chartTrackingRefBased/>
  <w15:docId w15:val="{F829CE19-2E2D-4632-A877-C8C72DBA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C474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C4743"/>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EC47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C4743"/>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uiPriority w:val="9"/>
    <w:semiHidden/>
    <w:rsid w:val="00EC4743"/>
    <w:rPr>
      <w:rFonts w:asciiTheme="majorHAnsi" w:eastAsiaTheme="majorEastAsia" w:hAnsiTheme="majorHAnsi" w:cstheme="majorBidi"/>
      <w:color w:val="2E74B5" w:themeColor="accent1" w:themeShade="BF"/>
      <w:sz w:val="26"/>
      <w:szCs w:val="26"/>
      <w:lang w:val="es-ES" w:eastAsia="es-ES"/>
    </w:rPr>
  </w:style>
  <w:style w:type="paragraph" w:styleId="Piedepgina">
    <w:name w:val="footer"/>
    <w:basedOn w:val="Normal"/>
    <w:link w:val="PiedepginaCar"/>
    <w:rsid w:val="00EC4743"/>
    <w:pPr>
      <w:tabs>
        <w:tab w:val="center" w:pos="4252"/>
        <w:tab w:val="right" w:pos="8504"/>
      </w:tabs>
    </w:pPr>
  </w:style>
  <w:style w:type="character" w:customStyle="1" w:styleId="PiedepginaCar">
    <w:name w:val="Pie de página Car"/>
    <w:basedOn w:val="Fuentedeprrafopredeter"/>
    <w:link w:val="Piedepgina"/>
    <w:rsid w:val="00EC474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C4743"/>
  </w:style>
  <w:style w:type="paragraph" w:styleId="Textoindependiente">
    <w:name w:val="Body Text"/>
    <w:basedOn w:val="Normal"/>
    <w:link w:val="TextoindependienteCar"/>
    <w:rsid w:val="00EC4743"/>
    <w:pPr>
      <w:spacing w:after="120"/>
    </w:pPr>
    <w:rPr>
      <w:rFonts w:eastAsia="SimSun"/>
    </w:rPr>
  </w:style>
  <w:style w:type="character" w:customStyle="1" w:styleId="TextoindependienteCar">
    <w:name w:val="Texto independiente Car"/>
    <w:basedOn w:val="Fuentedeprrafopredeter"/>
    <w:link w:val="Textoindependiente"/>
    <w:rsid w:val="00EC4743"/>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FA1E1D"/>
    <w:pPr>
      <w:tabs>
        <w:tab w:val="center" w:pos="4419"/>
        <w:tab w:val="right" w:pos="8838"/>
      </w:tabs>
    </w:pPr>
  </w:style>
  <w:style w:type="character" w:customStyle="1" w:styleId="EncabezadoCar">
    <w:name w:val="Encabezado Car"/>
    <w:basedOn w:val="Fuentedeprrafopredeter"/>
    <w:link w:val="Encabezado"/>
    <w:uiPriority w:val="99"/>
    <w:rsid w:val="00FA1E1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F3C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C2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2739</Words>
  <Characters>15067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2016-11-11T15:47:00Z</cp:lastPrinted>
  <dcterms:created xsi:type="dcterms:W3CDTF">2017-03-07T16:23:00Z</dcterms:created>
  <dcterms:modified xsi:type="dcterms:W3CDTF">2017-03-07T16:23:00Z</dcterms:modified>
</cp:coreProperties>
</file>